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>01 марта</w:t>
      </w:r>
      <w:r w:rsidR="000F6FCF">
        <w:rPr>
          <w:u w:val="single"/>
        </w:rPr>
        <w:t xml:space="preserve"> </w:t>
      </w:r>
      <w:r w:rsidR="008A2598">
        <w:rPr>
          <w:u w:val="single"/>
        </w:rPr>
        <w:t>2019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AB5497">
        <w:rPr>
          <w:u w:val="single"/>
        </w:rPr>
        <w:t>110</w:t>
      </w:r>
      <w:r w:rsidR="000F6FCF">
        <w:rPr>
          <w:u w:val="single"/>
        </w:rPr>
        <w:tab/>
      </w:r>
    </w:p>
    <w:p w:rsidR="00E00CB7" w:rsidRDefault="00E00CB7" w:rsidP="0025256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D27F4" w:rsidRDefault="00CD27F4" w:rsidP="0025256E">
      <w:pPr>
        <w:jc w:val="both"/>
        <w:rPr>
          <w:sz w:val="20"/>
        </w:rPr>
      </w:pPr>
    </w:p>
    <w:p w:rsidR="009C4032" w:rsidRPr="009C4032" w:rsidRDefault="00BF7C31" w:rsidP="009C4032">
      <w:pPr>
        <w:pStyle w:val="a5"/>
        <w:tabs>
          <w:tab w:val="clear" w:pos="5540"/>
          <w:tab w:val="clear" w:pos="5680"/>
        </w:tabs>
        <w:ind w:right="4251"/>
        <w:rPr>
          <w:b/>
          <w:bCs/>
          <w:spacing w:val="2"/>
        </w:rPr>
      </w:pPr>
      <w:r w:rsidRPr="009C4032">
        <w:rPr>
          <w:b/>
        </w:rPr>
        <w:t>О</w:t>
      </w:r>
      <w:r w:rsidR="00887CBA" w:rsidRPr="009C4032">
        <w:rPr>
          <w:b/>
        </w:rPr>
        <w:t xml:space="preserve">б </w:t>
      </w:r>
      <w:r w:rsidR="009C4032" w:rsidRPr="009C4032">
        <w:rPr>
          <w:b/>
          <w:bCs/>
          <w:spacing w:val="2"/>
        </w:rPr>
        <w:t>утверждении положения о перс</w:t>
      </w:r>
      <w:r w:rsidR="009C4032" w:rsidRPr="009C4032">
        <w:rPr>
          <w:b/>
          <w:bCs/>
          <w:spacing w:val="2"/>
        </w:rPr>
        <w:t>о</w:t>
      </w:r>
      <w:r w:rsidR="009C4032" w:rsidRPr="009C4032">
        <w:rPr>
          <w:b/>
          <w:bCs/>
          <w:spacing w:val="2"/>
        </w:rPr>
        <w:t>нифицированном финансировании в системе дополнительного образования детей  в Воробьевском муниципальном районе Воронежской области</w:t>
      </w:r>
    </w:p>
    <w:p w:rsidR="009C4032" w:rsidRPr="006E20DA" w:rsidRDefault="009C4032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9C4032" w:rsidRPr="00540D6A" w:rsidRDefault="009C4032" w:rsidP="00CD27F4">
      <w:pPr>
        <w:pStyle w:val="a5"/>
        <w:tabs>
          <w:tab w:val="clear" w:pos="5540"/>
          <w:tab w:val="clear" w:pos="5680"/>
        </w:tabs>
        <w:spacing w:line="336" w:lineRule="auto"/>
        <w:ind w:right="-2" w:firstLine="708"/>
        <w:rPr>
          <w:b/>
        </w:rPr>
      </w:pPr>
      <w:proofErr w:type="gramStart"/>
      <w:r w:rsidRPr="000F6FCF">
        <w:t>В целях реализации на территории Воробьевского муниципального  района Воронежской области приоритетного проекта «Доступное дополн</w:t>
      </w:r>
      <w:r w:rsidRPr="000F6FCF">
        <w:t>и</w:t>
      </w:r>
      <w:r w:rsidRPr="000F6FCF">
        <w:t>тельное образование для детей», утвержденного президиумом Совета при Президенте Российской Федерации по стратегическому развитию и приор</w:t>
      </w:r>
      <w:r w:rsidRPr="000F6FCF">
        <w:t>и</w:t>
      </w:r>
      <w:r w:rsidRPr="000F6FCF">
        <w:t>тетным проектам (протокол от 30.11.2016 № 11), в соответствии с постано</w:t>
      </w:r>
      <w:r w:rsidRPr="000F6FCF">
        <w:t>в</w:t>
      </w:r>
      <w:r w:rsidRPr="000F6FCF">
        <w:t>лением правительства Воронежской области от 26 декабря 2018 года № 1201 «О введении на территории Воронежской области механизма персонифиц</w:t>
      </w:r>
      <w:r w:rsidRPr="000F6FCF">
        <w:t>и</w:t>
      </w:r>
      <w:r w:rsidRPr="000F6FCF">
        <w:t xml:space="preserve">рованного финансирование в </w:t>
      </w:r>
      <w:r w:rsidRPr="00887CBA">
        <w:t>системе дополнительного образования</w:t>
      </w:r>
      <w:proofErr w:type="gramEnd"/>
      <w:r w:rsidRPr="00887CBA">
        <w:t xml:space="preserve"> детей», постановлением администрации Воробьевского муниципального района </w:t>
      </w:r>
      <w:proofErr w:type="gramStart"/>
      <w:r w:rsidRPr="00887CBA">
        <w:t>от</w:t>
      </w:r>
      <w:proofErr w:type="gramEnd"/>
      <w:r w:rsidRPr="00887CBA">
        <w:t xml:space="preserve"> 07.02.2019 г. № 77  «О введении механизма персонифицированного фина</w:t>
      </w:r>
      <w:r w:rsidRPr="00887CBA">
        <w:t>н</w:t>
      </w:r>
      <w:r w:rsidRPr="00887CBA">
        <w:t>сирования в системе дополнительного образования детей на территории В</w:t>
      </w:r>
      <w:r w:rsidRPr="00887CBA">
        <w:t>о</w:t>
      </w:r>
      <w:r w:rsidRPr="00887CBA">
        <w:t>робьевского муниципального района Воронежской области»</w:t>
      </w:r>
      <w:r>
        <w:t xml:space="preserve">, </w:t>
      </w:r>
      <w:r w:rsidRPr="000F6FCF">
        <w:t>администрация Воробьевского муниципального района</w:t>
      </w:r>
      <w:r>
        <w:t xml:space="preserve"> муниципального района Вороне</w:t>
      </w:r>
      <w:r>
        <w:t>ж</w:t>
      </w:r>
      <w:r>
        <w:t xml:space="preserve">ской области </w:t>
      </w:r>
      <w:proofErr w:type="gramStart"/>
      <w:r w:rsidRPr="00540D6A">
        <w:rPr>
          <w:b/>
        </w:rPr>
        <w:t>п</w:t>
      </w:r>
      <w:proofErr w:type="gramEnd"/>
      <w:r w:rsidRPr="00540D6A">
        <w:rPr>
          <w:b/>
        </w:rPr>
        <w:t xml:space="preserve"> о с т а н о в л я е т:</w:t>
      </w:r>
    </w:p>
    <w:p w:rsidR="009C4032" w:rsidRPr="006E20DA" w:rsidRDefault="009C4032" w:rsidP="00CD27F4">
      <w:pPr>
        <w:shd w:val="clear" w:color="auto" w:fill="FFFFFF"/>
        <w:spacing w:line="336" w:lineRule="auto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1.  Утвердить прилагаемое Положение о персонифицированном ф</w:t>
      </w:r>
      <w:r w:rsidRPr="006E20DA">
        <w:rPr>
          <w:spacing w:val="2"/>
        </w:rPr>
        <w:t>и</w:t>
      </w:r>
      <w:r w:rsidRPr="006E20DA">
        <w:rPr>
          <w:spacing w:val="2"/>
        </w:rPr>
        <w:t xml:space="preserve">нансировании в системе дополнительного образования детей в </w:t>
      </w:r>
      <w:r w:rsidR="00E633D5">
        <w:rPr>
          <w:spacing w:val="2"/>
        </w:rPr>
        <w:t>Воробье</w:t>
      </w:r>
      <w:r w:rsidR="00E633D5">
        <w:rPr>
          <w:spacing w:val="2"/>
        </w:rPr>
        <w:t>в</w:t>
      </w:r>
      <w:r w:rsidR="00E633D5">
        <w:rPr>
          <w:spacing w:val="2"/>
        </w:rPr>
        <w:t>ском муниципальном</w:t>
      </w:r>
      <w:r w:rsidRPr="006E20DA">
        <w:rPr>
          <w:spacing w:val="2"/>
        </w:rPr>
        <w:t xml:space="preserve"> районе Воронежской области.</w:t>
      </w:r>
    </w:p>
    <w:p w:rsidR="00E633D5" w:rsidRPr="000F6FCF" w:rsidRDefault="00E633D5" w:rsidP="00CD27F4">
      <w:pPr>
        <w:spacing w:line="336" w:lineRule="auto"/>
        <w:ind w:firstLine="851"/>
        <w:jc w:val="both"/>
      </w:pPr>
      <w:r>
        <w:t>2</w:t>
      </w:r>
      <w:r w:rsidRPr="000F6FCF">
        <w:t xml:space="preserve">. </w:t>
      </w:r>
      <w:proofErr w:type="gramStart"/>
      <w:r w:rsidRPr="000F6FCF">
        <w:t>Контроль за</w:t>
      </w:r>
      <w:proofErr w:type="gramEnd"/>
      <w:r w:rsidRPr="000F6FCF">
        <w:t xml:space="preserve"> исполнением настоящего постановления возложить на заместителя главы администрации муниципального  района – руководителя отдела по образованию Письяукова С.А.</w:t>
      </w:r>
    </w:p>
    <w:p w:rsidR="00CD27F4" w:rsidRDefault="00CD27F4" w:rsidP="00E633D5">
      <w:pPr>
        <w:pStyle w:val="a5"/>
      </w:pPr>
    </w:p>
    <w:p w:rsidR="00E633D5" w:rsidRPr="000F6FCF" w:rsidRDefault="00E633D5" w:rsidP="00E633D5">
      <w:pPr>
        <w:pStyle w:val="a5"/>
      </w:pPr>
      <w:r w:rsidRPr="000F6FCF">
        <w:t xml:space="preserve">Глава администрации </w:t>
      </w:r>
    </w:p>
    <w:p w:rsidR="007279F4" w:rsidRDefault="00E633D5" w:rsidP="007279F4">
      <w:pPr>
        <w:pStyle w:val="a5"/>
      </w:pPr>
      <w:r w:rsidRPr="000F6FCF">
        <w:t>муниципального района</w:t>
      </w:r>
      <w:r w:rsidRPr="000F6FCF">
        <w:tab/>
      </w:r>
      <w:r w:rsidRPr="000F6FCF">
        <w:tab/>
      </w:r>
      <w:r w:rsidRPr="000F6FCF">
        <w:tab/>
      </w:r>
      <w:r w:rsidRPr="000F6FCF">
        <w:tab/>
      </w:r>
      <w:proofErr w:type="spellStart"/>
      <w:r w:rsidRPr="000F6FCF">
        <w:t>М.П.Гордиенко</w:t>
      </w:r>
      <w:proofErr w:type="spellEnd"/>
    </w:p>
    <w:p w:rsidR="00BF7C31" w:rsidRPr="00C40365" w:rsidRDefault="00887CBA" w:rsidP="007279F4">
      <w:pPr>
        <w:pStyle w:val="a5"/>
        <w:ind w:left="5529"/>
      </w:pPr>
      <w:r>
        <w:lastRenderedPageBreak/>
        <w:t>Утвержден</w:t>
      </w:r>
      <w:r w:rsidR="00CD27F4">
        <w:t>о</w:t>
      </w:r>
      <w:r w:rsidR="00BF7C31" w:rsidRPr="00C40365">
        <w:t xml:space="preserve"> </w:t>
      </w:r>
    </w:p>
    <w:p w:rsidR="00004A0D" w:rsidRDefault="00BF7C31" w:rsidP="00004A0D">
      <w:pPr>
        <w:pStyle w:val="a5"/>
        <w:tabs>
          <w:tab w:val="clear" w:pos="5540"/>
          <w:tab w:val="clear" w:pos="5680"/>
        </w:tabs>
        <w:ind w:left="5529"/>
      </w:pPr>
      <w:r w:rsidRPr="00C40365">
        <w:t>постановлени</w:t>
      </w:r>
      <w:r w:rsidR="00887CBA">
        <w:t>ем</w:t>
      </w:r>
      <w:r w:rsidRPr="00C40365">
        <w:t xml:space="preserve"> </w:t>
      </w:r>
      <w:r>
        <w:t>администр</w:t>
      </w:r>
      <w:r>
        <w:t>а</w:t>
      </w:r>
      <w:r>
        <w:t xml:space="preserve">ции </w:t>
      </w:r>
      <w:r w:rsidR="00791422">
        <w:t xml:space="preserve">Воробьевского </w:t>
      </w:r>
      <w:r>
        <w:t>муниц</w:t>
      </w:r>
      <w:r>
        <w:t>и</w:t>
      </w:r>
      <w:r>
        <w:t>пального района</w:t>
      </w:r>
      <w:r w:rsidR="00004A0D">
        <w:t xml:space="preserve"> </w:t>
      </w:r>
    </w:p>
    <w:p w:rsidR="00BF7C31" w:rsidRPr="00C40365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 xml:space="preserve">Воронежской области </w:t>
      </w:r>
    </w:p>
    <w:p w:rsidR="00791422" w:rsidRDefault="00BF7C31" w:rsidP="00004A0D">
      <w:pPr>
        <w:pStyle w:val="a5"/>
        <w:tabs>
          <w:tab w:val="clear" w:pos="5540"/>
          <w:tab w:val="clear" w:pos="5680"/>
        </w:tabs>
        <w:ind w:left="5529"/>
      </w:pPr>
      <w:r>
        <w:t>о</w:t>
      </w:r>
      <w:r w:rsidRPr="00C40365">
        <w:t>т</w:t>
      </w:r>
      <w:r w:rsidR="00791422">
        <w:t xml:space="preserve"> </w:t>
      </w:r>
      <w:r w:rsidR="00CD27F4">
        <w:t>01</w:t>
      </w:r>
      <w:r w:rsidR="00791422">
        <w:t>.0</w:t>
      </w:r>
      <w:r w:rsidR="00CD27F4">
        <w:t>3</w:t>
      </w:r>
      <w:r w:rsidR="00791422">
        <w:t xml:space="preserve">.2019 г. № </w:t>
      </w:r>
      <w:r w:rsidR="00CD27F4">
        <w:t>110</w:t>
      </w:r>
    </w:p>
    <w:p w:rsidR="00CD27F4" w:rsidRDefault="00CD27F4" w:rsidP="009C403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27F4" w:rsidRPr="002F3F7C" w:rsidRDefault="00CD27F4" w:rsidP="00CD27F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3F7C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CD27F4" w:rsidRPr="002F3F7C" w:rsidRDefault="00CD27F4" w:rsidP="00CD27F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3F7C">
        <w:rPr>
          <w:rFonts w:ascii="Times New Roman" w:hAnsi="Times New Roman"/>
          <w:sz w:val="28"/>
          <w:szCs w:val="28"/>
          <w:lang w:eastAsia="ru-RU"/>
        </w:rPr>
        <w:t xml:space="preserve">о персонифицированном финансировании в системе дополнительного образования детей в </w:t>
      </w:r>
      <w:r w:rsidRPr="002F3F7C">
        <w:rPr>
          <w:rFonts w:ascii="Times New Roman" w:hAnsi="Times New Roman"/>
          <w:spacing w:val="2"/>
          <w:sz w:val="28"/>
          <w:szCs w:val="28"/>
        </w:rPr>
        <w:t xml:space="preserve">Воробьевском </w:t>
      </w:r>
      <w:r w:rsidRPr="002F3F7C">
        <w:rPr>
          <w:rFonts w:ascii="Times New Roman" w:hAnsi="Times New Roman"/>
          <w:sz w:val="28"/>
          <w:szCs w:val="28"/>
          <w:lang w:eastAsia="ru-RU"/>
        </w:rPr>
        <w:t>муниципальном районе Воронежской области</w:t>
      </w:r>
    </w:p>
    <w:p w:rsidR="00CD27F4" w:rsidRPr="002F3F7C" w:rsidRDefault="00CD27F4" w:rsidP="00CD27F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27F4" w:rsidRPr="002F3F7C" w:rsidRDefault="00CD27F4" w:rsidP="00CD27F4">
      <w:pPr>
        <w:shd w:val="clear" w:color="auto" w:fill="FFFFFF"/>
        <w:jc w:val="center"/>
        <w:textAlignment w:val="baseline"/>
        <w:rPr>
          <w:b/>
          <w:bCs/>
          <w:spacing w:val="2"/>
        </w:rPr>
      </w:pPr>
      <w:r w:rsidRPr="002F3F7C">
        <w:rPr>
          <w:b/>
          <w:bCs/>
          <w:spacing w:val="2"/>
          <w:lang w:val="en-US"/>
        </w:rPr>
        <w:t>I</w:t>
      </w:r>
      <w:r w:rsidRPr="002F3F7C">
        <w:rPr>
          <w:b/>
          <w:bCs/>
          <w:spacing w:val="2"/>
        </w:rPr>
        <w:t>. Общие положения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2F3F7C">
        <w:rPr>
          <w:spacing w:val="2"/>
        </w:rPr>
        <w:t>Настоящее Положение о персонифицированном финансировании в системе дополнительного образования детей в Воробьевском муниципал</w:t>
      </w:r>
      <w:r w:rsidRPr="002F3F7C">
        <w:rPr>
          <w:spacing w:val="2"/>
        </w:rPr>
        <w:t>ь</w:t>
      </w:r>
      <w:r w:rsidRPr="002F3F7C">
        <w:rPr>
          <w:spacing w:val="2"/>
        </w:rPr>
        <w:t>ном районе Воронежской области (далее - Положение) регулирует правоо</w:t>
      </w:r>
      <w:r w:rsidRPr="002F3F7C">
        <w:rPr>
          <w:spacing w:val="2"/>
        </w:rPr>
        <w:t>т</w:t>
      </w:r>
      <w:r w:rsidRPr="002F3F7C">
        <w:rPr>
          <w:spacing w:val="2"/>
        </w:rPr>
        <w:t>ношения субъектов и участников системы персонифицированного финанс</w:t>
      </w:r>
      <w:r w:rsidRPr="002F3F7C">
        <w:rPr>
          <w:spacing w:val="2"/>
        </w:rPr>
        <w:t>и</w:t>
      </w:r>
      <w:r w:rsidRPr="002F3F7C">
        <w:rPr>
          <w:spacing w:val="2"/>
        </w:rPr>
        <w:t>рования дополнительного образования детей (далее - система персонифиц</w:t>
      </w:r>
      <w:r w:rsidRPr="002F3F7C">
        <w:rPr>
          <w:spacing w:val="2"/>
        </w:rPr>
        <w:t>и</w:t>
      </w:r>
      <w:r w:rsidRPr="002F3F7C">
        <w:rPr>
          <w:spacing w:val="2"/>
        </w:rPr>
        <w:t>рованного финансирования), предполагающие закрепление за детьми, пр</w:t>
      </w:r>
      <w:r w:rsidRPr="002F3F7C">
        <w:rPr>
          <w:spacing w:val="2"/>
        </w:rPr>
        <w:t>о</w:t>
      </w:r>
      <w:r w:rsidRPr="002F3F7C">
        <w:rPr>
          <w:spacing w:val="2"/>
        </w:rPr>
        <w:t>живающими на территории Воробьевского муниципального района Вор</w:t>
      </w:r>
      <w:r w:rsidRPr="002F3F7C">
        <w:rPr>
          <w:spacing w:val="2"/>
        </w:rPr>
        <w:t>о</w:t>
      </w:r>
      <w:r w:rsidRPr="002F3F7C">
        <w:rPr>
          <w:spacing w:val="2"/>
        </w:rPr>
        <w:t>нежской области, индивидуальных гарантий оплаты оказания выбираемых ими услуг по реализации дополнительных общеразвивающих программ за счет средств</w:t>
      </w:r>
      <w:proofErr w:type="gramEnd"/>
      <w:r w:rsidRPr="002F3F7C">
        <w:rPr>
          <w:spacing w:val="2"/>
        </w:rPr>
        <w:t xml:space="preserve"> муниципального бюджета.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1. Для целей настоящего Положения используются следующие пон</w:t>
      </w:r>
      <w:r w:rsidRPr="002F3F7C">
        <w:rPr>
          <w:spacing w:val="2"/>
        </w:rPr>
        <w:t>я</w:t>
      </w:r>
      <w:r w:rsidRPr="002F3F7C">
        <w:rPr>
          <w:spacing w:val="2"/>
        </w:rPr>
        <w:t>тия: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1) образовательная услуга - услуга по реализации дополнительной общеразвивающей программы, оказываемая</w:t>
      </w:r>
      <w:r w:rsidRPr="006E20DA">
        <w:rPr>
          <w:spacing w:val="2"/>
        </w:rPr>
        <w:t xml:space="preserve"> организациями, осуществля</w:t>
      </w:r>
      <w:r w:rsidRPr="006E20DA">
        <w:rPr>
          <w:spacing w:val="2"/>
        </w:rPr>
        <w:t>ю</w:t>
      </w:r>
      <w:r w:rsidRPr="006E20DA">
        <w:rPr>
          <w:spacing w:val="2"/>
        </w:rPr>
        <w:t>щими образовательную деятельность;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2) сертификат дополнительного образования - реестровая запись, именной электронный документ, предоставляемый ребенку, подтвержда</w:t>
      </w:r>
      <w:r w:rsidRPr="006E20DA">
        <w:rPr>
          <w:spacing w:val="2"/>
        </w:rPr>
        <w:t>ю</w:t>
      </w:r>
      <w:r w:rsidRPr="006E20DA">
        <w:rPr>
          <w:spacing w:val="2"/>
        </w:rPr>
        <w:t>щий право на оказание услуг по реализации дополнительной общеразвив</w:t>
      </w:r>
      <w:r w:rsidRPr="006E20DA">
        <w:rPr>
          <w:spacing w:val="2"/>
        </w:rPr>
        <w:t>а</w:t>
      </w:r>
      <w:r w:rsidRPr="006E20DA">
        <w:rPr>
          <w:spacing w:val="2"/>
        </w:rPr>
        <w:t xml:space="preserve">ющей программы, открывающийся в «Личном кабинете» </w:t>
      </w:r>
      <w:proofErr w:type="gramStart"/>
      <w:r w:rsidRPr="006E20DA">
        <w:rPr>
          <w:spacing w:val="2"/>
        </w:rPr>
        <w:t>интернет-портала</w:t>
      </w:r>
      <w:proofErr w:type="gramEnd"/>
      <w:r w:rsidRPr="006E20DA">
        <w:rPr>
          <w:spacing w:val="2"/>
        </w:rPr>
        <w:t xml:space="preserve"> «Навигатор дополнительного образования Воронежской области» в порядке и на условиях, определенных настоящим Положением, отражающий сумму обеспечения сертификата, финансируемую за счет муниципального бюдж</w:t>
      </w:r>
      <w:r w:rsidRPr="006E20DA">
        <w:rPr>
          <w:spacing w:val="2"/>
        </w:rPr>
        <w:t>е</w:t>
      </w:r>
      <w:r w:rsidRPr="006E20DA">
        <w:rPr>
          <w:spacing w:val="2"/>
        </w:rPr>
        <w:t>та;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3) оператор персонифицированного финансирования - участник с</w:t>
      </w:r>
      <w:r w:rsidRPr="006E20DA">
        <w:rPr>
          <w:spacing w:val="2"/>
        </w:rPr>
        <w:t>и</w:t>
      </w:r>
      <w:r w:rsidRPr="006E20DA">
        <w:rPr>
          <w:spacing w:val="2"/>
        </w:rPr>
        <w:t>стемы персонифицированного финансирования, уполномоченный департ</w:t>
      </w:r>
      <w:r w:rsidRPr="006E20DA">
        <w:rPr>
          <w:spacing w:val="2"/>
        </w:rPr>
        <w:t>а</w:t>
      </w:r>
      <w:r w:rsidRPr="006E20DA">
        <w:rPr>
          <w:spacing w:val="2"/>
        </w:rPr>
        <w:t>ментом образования, науки и молодежной политики Воронежской области на осуществление методического, информационного сопровождения сист</w:t>
      </w:r>
      <w:r w:rsidRPr="006E20DA">
        <w:rPr>
          <w:spacing w:val="2"/>
        </w:rPr>
        <w:t>е</w:t>
      </w:r>
      <w:r w:rsidRPr="006E20DA">
        <w:rPr>
          <w:spacing w:val="2"/>
        </w:rPr>
        <w:t>мы персонифицированного финансирования, проведение добровольной се</w:t>
      </w:r>
      <w:r w:rsidRPr="006E20DA">
        <w:rPr>
          <w:spacing w:val="2"/>
        </w:rPr>
        <w:t>р</w:t>
      </w:r>
      <w:r w:rsidRPr="006E20DA">
        <w:rPr>
          <w:spacing w:val="2"/>
        </w:rPr>
        <w:t>тификации дополнительных общеразвивающих 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</w:t>
      </w:r>
      <w:r w:rsidRPr="006E20DA">
        <w:rPr>
          <w:spacing w:val="2"/>
        </w:rPr>
        <w:t>и</w:t>
      </w:r>
      <w:r w:rsidRPr="006E20DA">
        <w:rPr>
          <w:spacing w:val="2"/>
        </w:rPr>
        <w:t>нансирования;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6E20DA">
        <w:rPr>
          <w:spacing w:val="2"/>
        </w:rPr>
        <w:lastRenderedPageBreak/>
        <w:t xml:space="preserve">4) программа персонифицированного финансирования - нормативный правовой акт органа местного самоуправления </w:t>
      </w:r>
      <w:r>
        <w:rPr>
          <w:spacing w:val="2"/>
        </w:rPr>
        <w:t xml:space="preserve">Воробьевского </w:t>
      </w:r>
      <w:r w:rsidRPr="006E20DA">
        <w:rPr>
          <w:spacing w:val="2"/>
        </w:rPr>
        <w:t>муниципал</w:t>
      </w:r>
      <w:r w:rsidRPr="006E20DA">
        <w:rPr>
          <w:spacing w:val="2"/>
        </w:rPr>
        <w:t>ь</w:t>
      </w:r>
      <w:r w:rsidRPr="006E20DA">
        <w:rPr>
          <w:spacing w:val="2"/>
        </w:rPr>
        <w:t>ного района Воронежской области, устанавливающий на определенный п</w:t>
      </w:r>
      <w:r w:rsidRPr="006E20DA">
        <w:rPr>
          <w:spacing w:val="2"/>
        </w:rPr>
        <w:t>е</w:t>
      </w:r>
      <w:r w:rsidRPr="006E20DA">
        <w:rPr>
          <w:spacing w:val="2"/>
        </w:rPr>
        <w:t>риод объемы обеспечения сертификатов дополнительного образования, число и структуру действующих сертификатов дополнительного образов</w:t>
      </w:r>
      <w:r w:rsidRPr="006E20DA">
        <w:rPr>
          <w:spacing w:val="2"/>
        </w:rPr>
        <w:t>а</w:t>
      </w:r>
      <w:r w:rsidRPr="006E20DA">
        <w:rPr>
          <w:spacing w:val="2"/>
        </w:rPr>
        <w:t>ния, общий объем гарантий по оказанию услуг дополнительного образов</w:t>
      </w:r>
      <w:r w:rsidRPr="006E20DA">
        <w:rPr>
          <w:spacing w:val="2"/>
        </w:rPr>
        <w:t>а</w:t>
      </w:r>
      <w:r w:rsidRPr="006E20DA">
        <w:rPr>
          <w:spacing w:val="2"/>
        </w:rPr>
        <w:t>ния, перечень направленностей дополнительного образования, оплачива</w:t>
      </w:r>
      <w:r w:rsidRPr="006E20DA">
        <w:rPr>
          <w:spacing w:val="2"/>
        </w:rPr>
        <w:t>е</w:t>
      </w:r>
      <w:r w:rsidRPr="006E20DA">
        <w:rPr>
          <w:spacing w:val="2"/>
        </w:rPr>
        <w:t>мых за счет средств сертификата дополнительного образования, а также ограничения по использованию детьми сертификата дополнительного обр</w:t>
      </w:r>
      <w:r w:rsidRPr="006E20DA">
        <w:rPr>
          <w:spacing w:val="2"/>
        </w:rPr>
        <w:t>а</w:t>
      </w:r>
      <w:r w:rsidRPr="006E20DA">
        <w:rPr>
          <w:spacing w:val="2"/>
        </w:rPr>
        <w:t>зования при</w:t>
      </w:r>
      <w:proofErr w:type="gramEnd"/>
      <w:r w:rsidRPr="006E20DA">
        <w:rPr>
          <w:spacing w:val="2"/>
        </w:rPr>
        <w:t xml:space="preserve"> </w:t>
      </w:r>
      <w:proofErr w:type="gramStart"/>
      <w:r w:rsidRPr="006E20DA">
        <w:rPr>
          <w:spacing w:val="2"/>
        </w:rPr>
        <w:t>выборе</w:t>
      </w:r>
      <w:proofErr w:type="gramEnd"/>
      <w:r w:rsidRPr="006E20DA">
        <w:rPr>
          <w:spacing w:val="2"/>
        </w:rPr>
        <w:t xml:space="preserve"> программ определенных направленностей;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5) муниципальный уполномоченный орган – орган местного сам</w:t>
      </w:r>
      <w:r w:rsidRPr="006E20DA">
        <w:rPr>
          <w:spacing w:val="2"/>
        </w:rPr>
        <w:t>о</w:t>
      </w:r>
      <w:r w:rsidRPr="006E20DA">
        <w:rPr>
          <w:spacing w:val="2"/>
        </w:rPr>
        <w:t xml:space="preserve">управления </w:t>
      </w:r>
      <w:r>
        <w:rPr>
          <w:spacing w:val="2"/>
        </w:rPr>
        <w:t xml:space="preserve">Воробьевского </w:t>
      </w:r>
      <w:r w:rsidRPr="006E20DA">
        <w:rPr>
          <w:spacing w:val="2"/>
        </w:rPr>
        <w:t>муниципального района Воронежской области, определенный в качестве исполнителя программы персонифицированного финансирования;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gramStart"/>
      <w:r w:rsidRPr="006E20DA">
        <w:rPr>
          <w:spacing w:val="2"/>
        </w:rPr>
        <w:t>6) уполномоченная организация - участник системы персонифицир</w:t>
      </w:r>
      <w:r w:rsidRPr="006E20DA">
        <w:rPr>
          <w:spacing w:val="2"/>
        </w:rPr>
        <w:t>о</w:t>
      </w:r>
      <w:r w:rsidRPr="006E20DA">
        <w:rPr>
          <w:spacing w:val="2"/>
        </w:rPr>
        <w:t>ванного финансирования, определенный муниципальным уполномоченным органом для ведения реестра детей - участников системы персонифицир</w:t>
      </w:r>
      <w:r w:rsidRPr="006E20DA">
        <w:rPr>
          <w:spacing w:val="2"/>
        </w:rPr>
        <w:t>о</w:t>
      </w:r>
      <w:r w:rsidRPr="006E20DA">
        <w:rPr>
          <w:spacing w:val="2"/>
        </w:rPr>
        <w:t>ванного финансирования, предоставления информации муниципальному уполномоченному органу для осуществления мониторинга платежей по д</w:t>
      </w:r>
      <w:r w:rsidRPr="006E20DA">
        <w:rPr>
          <w:spacing w:val="2"/>
        </w:rPr>
        <w:t>о</w:t>
      </w:r>
      <w:r w:rsidRPr="006E20DA">
        <w:rPr>
          <w:spacing w:val="2"/>
        </w:rPr>
        <w:t>говорам об оказании образовательных услуг, заключенным между родит</w:t>
      </w:r>
      <w:r w:rsidRPr="006E20DA">
        <w:rPr>
          <w:spacing w:val="2"/>
        </w:rPr>
        <w:t>е</w:t>
      </w:r>
      <w:r w:rsidRPr="006E20DA">
        <w:rPr>
          <w:spacing w:val="2"/>
        </w:rPr>
        <w:t>лями (законными представителями) детей и поставщиками образовательных услуг, включенными в реестр поставщиков услуг дополнительного образ</w:t>
      </w:r>
      <w:r w:rsidRPr="006E20DA">
        <w:rPr>
          <w:spacing w:val="2"/>
        </w:rPr>
        <w:t>о</w:t>
      </w:r>
      <w:r w:rsidRPr="006E20DA">
        <w:rPr>
          <w:spacing w:val="2"/>
        </w:rPr>
        <w:t>вания;</w:t>
      </w:r>
      <w:proofErr w:type="gramEnd"/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7) информационная система персонифицированного финансирования - информационная система, создаваемая и используемая с целью автоматиз</w:t>
      </w:r>
      <w:r w:rsidRPr="006E20DA">
        <w:rPr>
          <w:spacing w:val="2"/>
        </w:rPr>
        <w:t>а</w:t>
      </w:r>
      <w:r w:rsidRPr="006E20DA">
        <w:rPr>
          <w:spacing w:val="2"/>
        </w:rPr>
        <w:t>ции процедур выбора детьми - участниками системы персонифицированн</w:t>
      </w:r>
      <w:r w:rsidRPr="006E20DA">
        <w:rPr>
          <w:spacing w:val="2"/>
        </w:rPr>
        <w:t>о</w:t>
      </w:r>
      <w:r w:rsidRPr="006E20DA">
        <w:rPr>
          <w:spacing w:val="2"/>
        </w:rPr>
        <w:t>го финансирования поставщиков образовательных услуг, дополнительных общеразвивающих программ, ведения учета использования сертификатов дополнительного образования, осуществления процедур добровольной се</w:t>
      </w:r>
      <w:r w:rsidRPr="006E20DA">
        <w:rPr>
          <w:spacing w:val="2"/>
        </w:rPr>
        <w:t>р</w:t>
      </w:r>
      <w:r w:rsidRPr="006E20DA">
        <w:rPr>
          <w:spacing w:val="2"/>
        </w:rPr>
        <w:t>тификации дополнительных общеразвивающих программ и иных процедур, предусмотренных настоящим Положением;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8) поставщики образовательных услуг - организации, осуществля</w:t>
      </w:r>
      <w:r w:rsidRPr="006E20DA">
        <w:rPr>
          <w:spacing w:val="2"/>
        </w:rPr>
        <w:t>ю</w:t>
      </w:r>
      <w:r w:rsidRPr="006E20DA">
        <w:rPr>
          <w:spacing w:val="2"/>
        </w:rPr>
        <w:t>щие образовательную деятельность, реализующие дополнительные общ</w:t>
      </w:r>
      <w:r w:rsidRPr="006E20DA">
        <w:rPr>
          <w:spacing w:val="2"/>
        </w:rPr>
        <w:t>е</w:t>
      </w:r>
      <w:r w:rsidRPr="006E20DA">
        <w:rPr>
          <w:spacing w:val="2"/>
        </w:rPr>
        <w:t>развивающие программы;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9)</w:t>
      </w:r>
      <w:r w:rsidRPr="006E20DA">
        <w:rPr>
          <w:color w:val="000000"/>
        </w:rPr>
        <w:t xml:space="preserve"> </w:t>
      </w:r>
      <w:proofErr w:type="spellStart"/>
      <w:r w:rsidRPr="006E20DA">
        <w:rPr>
          <w:color w:val="000000"/>
        </w:rPr>
        <w:t>подушевой</w:t>
      </w:r>
      <w:proofErr w:type="spellEnd"/>
      <w:r w:rsidRPr="006E20DA">
        <w:rPr>
          <w:color w:val="000000"/>
        </w:rPr>
        <w:t xml:space="preserve"> норматив – это норматив на 1 час реализации дополн</w:t>
      </w:r>
      <w:r w:rsidRPr="006E20DA">
        <w:rPr>
          <w:color w:val="000000"/>
        </w:rPr>
        <w:t>и</w:t>
      </w:r>
      <w:r w:rsidRPr="006E20DA">
        <w:rPr>
          <w:color w:val="000000"/>
        </w:rPr>
        <w:t>тельной общеразвивающей программы, определяемый и рассчитываемый на 1 ребенка;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t>10) нормативная стоимость дополнительной общеразвивающей пр</w:t>
      </w:r>
      <w:r w:rsidRPr="006E20DA">
        <w:t>о</w:t>
      </w:r>
      <w:r w:rsidRPr="006E20DA">
        <w:t>граммы - стоимость реализации дополнительной общеразвивающей пр</w:t>
      </w:r>
      <w:r w:rsidRPr="006E20DA">
        <w:t>о</w:t>
      </w:r>
      <w:r w:rsidRPr="006E20DA">
        <w:t xml:space="preserve">граммы рассчитанная на основе </w:t>
      </w:r>
      <w:proofErr w:type="spellStart"/>
      <w:r w:rsidRPr="006E20DA">
        <w:t>подушевого</w:t>
      </w:r>
      <w:proofErr w:type="spellEnd"/>
      <w:r w:rsidRPr="006E20DA">
        <w:t xml:space="preserve"> норматива.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2. Положение устанавливает: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а) порядок установления гарантий по оплате дополнительного образ</w:t>
      </w:r>
      <w:r w:rsidRPr="006E20DA">
        <w:rPr>
          <w:spacing w:val="2"/>
        </w:rPr>
        <w:t>о</w:t>
      </w:r>
      <w:r w:rsidRPr="006E20DA">
        <w:rPr>
          <w:spacing w:val="2"/>
        </w:rPr>
        <w:t>вания детей, включенных в систему персонифицированного финансиров</w:t>
      </w:r>
      <w:r w:rsidRPr="006E20DA">
        <w:rPr>
          <w:spacing w:val="2"/>
        </w:rPr>
        <w:t>а</w:t>
      </w:r>
      <w:r w:rsidRPr="006E20DA">
        <w:rPr>
          <w:spacing w:val="2"/>
        </w:rPr>
        <w:t>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lastRenderedPageBreak/>
        <w:t>б) порядок включения детей в систему персонифицированного фина</w:t>
      </w:r>
      <w:r w:rsidRPr="006E20DA">
        <w:rPr>
          <w:spacing w:val="2"/>
        </w:rPr>
        <w:t>н</w:t>
      </w:r>
      <w:r w:rsidRPr="006E20DA">
        <w:rPr>
          <w:spacing w:val="2"/>
        </w:rPr>
        <w:t>сирования и ведения реестра детей – участников системы персонифицир</w:t>
      </w:r>
      <w:r w:rsidRPr="006E20DA">
        <w:rPr>
          <w:spacing w:val="2"/>
        </w:rPr>
        <w:t>о</w:t>
      </w:r>
      <w:r w:rsidRPr="006E20DA">
        <w:rPr>
          <w:spacing w:val="2"/>
        </w:rPr>
        <w:t>ванного финансирования;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в) порядок ведения реестров сертификатов дополнительного образ</w:t>
      </w:r>
      <w:r w:rsidRPr="006E20DA">
        <w:rPr>
          <w:spacing w:val="2"/>
        </w:rPr>
        <w:t>о</w:t>
      </w:r>
      <w:r w:rsidRPr="006E20DA">
        <w:rPr>
          <w:spacing w:val="2"/>
        </w:rPr>
        <w:t>вания;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г) порядок принятия решений об изменении актуальности сертифик</w:t>
      </w:r>
      <w:r w:rsidRPr="006E20DA">
        <w:rPr>
          <w:spacing w:val="2"/>
        </w:rPr>
        <w:t>а</w:t>
      </w:r>
      <w:r w:rsidRPr="006E20DA">
        <w:rPr>
          <w:spacing w:val="2"/>
        </w:rPr>
        <w:t>та дополнительного образования;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 xml:space="preserve">д) </w:t>
      </w:r>
      <w:r>
        <w:rPr>
          <w:spacing w:val="2"/>
        </w:rPr>
        <w:t>п</w:t>
      </w:r>
      <w:r w:rsidRPr="006E20DA">
        <w:rPr>
          <w:spacing w:val="2"/>
        </w:rPr>
        <w:t xml:space="preserve">орядок расчета </w:t>
      </w:r>
      <w:proofErr w:type="spellStart"/>
      <w:r w:rsidRPr="006E20DA">
        <w:rPr>
          <w:spacing w:val="2"/>
        </w:rPr>
        <w:t>подушевого</w:t>
      </w:r>
      <w:proofErr w:type="spellEnd"/>
      <w:r w:rsidRPr="006E20DA">
        <w:rPr>
          <w:spacing w:val="2"/>
        </w:rPr>
        <w:t xml:space="preserve"> норматива на реализацию дополн</w:t>
      </w:r>
      <w:r w:rsidRPr="006E20DA">
        <w:rPr>
          <w:spacing w:val="2"/>
        </w:rPr>
        <w:t>и</w:t>
      </w:r>
      <w:r w:rsidRPr="006E20DA">
        <w:rPr>
          <w:spacing w:val="2"/>
        </w:rPr>
        <w:t>тельных общеразвивающих программ</w:t>
      </w:r>
      <w:r>
        <w:rPr>
          <w:spacing w:val="2"/>
        </w:rPr>
        <w:t>;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 xml:space="preserve">е) порядок </w:t>
      </w:r>
      <w:proofErr w:type="gramStart"/>
      <w:r w:rsidRPr="006E20DA">
        <w:rPr>
          <w:spacing w:val="2"/>
        </w:rPr>
        <w:t>проведения мониторинга использования сертификатов пе</w:t>
      </w:r>
      <w:r w:rsidRPr="006E20DA">
        <w:rPr>
          <w:spacing w:val="2"/>
        </w:rPr>
        <w:t>р</w:t>
      </w:r>
      <w:r w:rsidRPr="006E20DA">
        <w:rPr>
          <w:spacing w:val="2"/>
        </w:rPr>
        <w:t>сонифицированного финансирования</w:t>
      </w:r>
      <w:proofErr w:type="gramEnd"/>
      <w:r w:rsidRPr="006E20DA">
        <w:rPr>
          <w:spacing w:val="2"/>
        </w:rPr>
        <w:t xml:space="preserve"> поставщиками образовательных услуг и их финансирования.</w:t>
      </w:r>
    </w:p>
    <w:p w:rsidR="00CD27F4" w:rsidRPr="006E20DA" w:rsidRDefault="00CD27F4" w:rsidP="00CD27F4">
      <w:pPr>
        <w:shd w:val="clear" w:color="auto" w:fill="FFFFFF"/>
        <w:ind w:firstLine="720"/>
        <w:jc w:val="both"/>
        <w:textAlignment w:val="baseline"/>
        <w:rPr>
          <w:spacing w:val="2"/>
        </w:rPr>
      </w:pPr>
      <w:r w:rsidRPr="006E20DA">
        <w:rPr>
          <w:spacing w:val="2"/>
        </w:rPr>
        <w:t>3. Услуги по реализации дополнительных общеразвивающих пр</w:t>
      </w:r>
      <w:r w:rsidRPr="006E20DA">
        <w:rPr>
          <w:spacing w:val="2"/>
        </w:rPr>
        <w:t>о</w:t>
      </w:r>
      <w:r w:rsidRPr="006E20DA">
        <w:rPr>
          <w:spacing w:val="2"/>
        </w:rPr>
        <w:t>грамм на основе персонифицированного финансирования дополнительного образования оказываются организациями, осуществляющими образовател</w:t>
      </w:r>
      <w:r w:rsidRPr="006E20DA">
        <w:rPr>
          <w:spacing w:val="2"/>
        </w:rPr>
        <w:t>ь</w:t>
      </w:r>
      <w:r w:rsidRPr="006E20DA">
        <w:rPr>
          <w:spacing w:val="2"/>
        </w:rPr>
        <w:t>ную деятельность.</w:t>
      </w:r>
    </w:p>
    <w:p w:rsidR="00CD27F4" w:rsidRPr="006E20DA" w:rsidRDefault="00CD27F4" w:rsidP="00CD27F4">
      <w:pPr>
        <w:shd w:val="clear" w:color="auto" w:fill="FFFFFF"/>
        <w:ind w:firstLine="720"/>
        <w:jc w:val="both"/>
        <w:textAlignment w:val="baseline"/>
        <w:rPr>
          <w:spacing w:val="2"/>
        </w:rPr>
      </w:pPr>
    </w:p>
    <w:p w:rsidR="00CD27F4" w:rsidRPr="006E20DA" w:rsidRDefault="00CD27F4" w:rsidP="00CD27F4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</w:rPr>
      </w:pPr>
      <w:r w:rsidRPr="006E20DA">
        <w:rPr>
          <w:b/>
          <w:bCs/>
          <w:spacing w:val="2"/>
        </w:rPr>
        <w:t>II. Порядок установления гарантий по оплате дополнительного образ</w:t>
      </w:r>
      <w:r w:rsidRPr="006E20DA">
        <w:rPr>
          <w:b/>
          <w:bCs/>
          <w:spacing w:val="2"/>
        </w:rPr>
        <w:t>о</w:t>
      </w:r>
      <w:r w:rsidRPr="006E20DA">
        <w:rPr>
          <w:b/>
          <w:bCs/>
          <w:spacing w:val="2"/>
        </w:rPr>
        <w:t>вания детей, включенных в систему персонифицированного финанс</w:t>
      </w:r>
      <w:r w:rsidRPr="006E20DA">
        <w:rPr>
          <w:b/>
          <w:bCs/>
          <w:spacing w:val="2"/>
        </w:rPr>
        <w:t>и</w:t>
      </w:r>
      <w:r w:rsidRPr="006E20DA">
        <w:rPr>
          <w:b/>
          <w:bCs/>
          <w:spacing w:val="2"/>
        </w:rPr>
        <w:t>рования</w:t>
      </w:r>
    </w:p>
    <w:p w:rsidR="00CD27F4" w:rsidRPr="006E20DA" w:rsidRDefault="00CD27F4" w:rsidP="00CD27F4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4. Право на получение и использование сертификата дополнительного образования имеют дети в возрасте от 5 до 18 лет, проживающие на терр</w:t>
      </w:r>
      <w:r w:rsidRPr="006E20DA">
        <w:rPr>
          <w:spacing w:val="2"/>
        </w:rPr>
        <w:t>и</w:t>
      </w:r>
      <w:r w:rsidRPr="006E20DA">
        <w:rPr>
          <w:spacing w:val="2"/>
        </w:rPr>
        <w:t xml:space="preserve">тории </w:t>
      </w:r>
      <w:r>
        <w:rPr>
          <w:spacing w:val="2"/>
        </w:rPr>
        <w:t xml:space="preserve">Воробьевского </w:t>
      </w:r>
      <w:r w:rsidRPr="006E20DA">
        <w:rPr>
          <w:spacing w:val="2"/>
        </w:rPr>
        <w:t>муниципального района Воронежской области.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Финансовое обеспечение предоставления услуг по реализации допо</w:t>
      </w:r>
      <w:r w:rsidRPr="006E20DA">
        <w:rPr>
          <w:spacing w:val="2"/>
        </w:rPr>
        <w:t>л</w:t>
      </w:r>
      <w:r w:rsidRPr="006E20DA">
        <w:rPr>
          <w:spacing w:val="2"/>
        </w:rPr>
        <w:t xml:space="preserve">нительных общеразвивающих программ на основе персонифицированного финансирования осуществляется посредством предоставления из бюджета </w:t>
      </w:r>
      <w:r>
        <w:rPr>
          <w:spacing w:val="2"/>
        </w:rPr>
        <w:t xml:space="preserve">Воробьевского </w:t>
      </w:r>
      <w:r w:rsidRPr="006E20DA">
        <w:rPr>
          <w:spacing w:val="2"/>
        </w:rPr>
        <w:t xml:space="preserve">муниципального </w:t>
      </w:r>
      <w:r>
        <w:rPr>
          <w:spacing w:val="2"/>
        </w:rPr>
        <w:t xml:space="preserve">района </w:t>
      </w:r>
      <w:r w:rsidRPr="006E20DA">
        <w:rPr>
          <w:spacing w:val="2"/>
        </w:rPr>
        <w:t>субсидий (объема финансирования) поставщикам образовательных услуг на финансовое обеспечение затрат в связи с оказанием ими услуг по реализации дополнительных общеразвив</w:t>
      </w:r>
      <w:r w:rsidRPr="006E20DA">
        <w:rPr>
          <w:spacing w:val="2"/>
        </w:rPr>
        <w:t>а</w:t>
      </w:r>
      <w:r w:rsidRPr="006E20DA">
        <w:rPr>
          <w:spacing w:val="2"/>
        </w:rPr>
        <w:t xml:space="preserve">ющих программ. 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 xml:space="preserve">5. Объем субсидии (объем финансирования) определяется на основе </w:t>
      </w:r>
      <w:proofErr w:type="spellStart"/>
      <w:r w:rsidRPr="002F3F7C">
        <w:rPr>
          <w:spacing w:val="2"/>
        </w:rPr>
        <w:t>подушевого</w:t>
      </w:r>
      <w:proofErr w:type="spellEnd"/>
      <w:r w:rsidRPr="002F3F7C">
        <w:rPr>
          <w:spacing w:val="2"/>
        </w:rPr>
        <w:t xml:space="preserve"> норматива, продолжительности, реализуемых программ и к</w:t>
      </w:r>
      <w:r w:rsidRPr="002F3F7C">
        <w:rPr>
          <w:spacing w:val="2"/>
        </w:rPr>
        <w:t>о</w:t>
      </w:r>
      <w:r w:rsidRPr="002F3F7C">
        <w:rPr>
          <w:spacing w:val="2"/>
        </w:rPr>
        <w:t>личества детей, зачисленных на обучение.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6. Стоимость сертификата рассчитывается на соответствующий ф</w:t>
      </w:r>
      <w:r w:rsidRPr="002F3F7C">
        <w:rPr>
          <w:spacing w:val="2"/>
        </w:rPr>
        <w:t>и</w:t>
      </w:r>
      <w:r w:rsidRPr="002F3F7C">
        <w:rPr>
          <w:spacing w:val="2"/>
        </w:rPr>
        <w:t>нансовый год по формуле: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/>
              <w:kern w:val="24"/>
              <w:sz w:val="36"/>
              <w:szCs w:val="36"/>
            </w:rPr>
            <m:t>С=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36"/>
                      <w:szCs w:val="3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kern w:val="24"/>
                      <w:sz w:val="36"/>
                      <w:szCs w:val="36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kern w:val="24"/>
                  <w:sz w:val="36"/>
                  <w:szCs w:val="36"/>
                </w:rPr>
                <m:t>H</m:t>
              </m:r>
            </m:den>
          </m:f>
          <m:r>
            <w:rPr>
              <w:rFonts w:ascii="Cambria Math" w:hAnsi="+mn-ea"/>
              <w:color w:val="000000"/>
              <w:kern w:val="24"/>
              <w:sz w:val="36"/>
              <w:szCs w:val="36"/>
            </w:rPr>
            <m:t>×</m:t>
          </m:r>
          <m:r>
            <w:rPr>
              <w:rFonts w:ascii="Cambria Math" w:hAnsi="Cambria Math"/>
              <w:color w:val="000000"/>
              <w:kern w:val="24"/>
              <w:sz w:val="36"/>
              <w:szCs w:val="36"/>
            </w:rPr>
            <m:t>К</m:t>
          </m:r>
          <m:r>
            <w:rPr>
              <w:rFonts w:ascii="Cambria Math" w:hAnsi="Cambria Math"/>
              <w:color w:val="000000"/>
              <w:kern w:val="24"/>
              <w:position w:val="-9"/>
              <w:sz w:val="36"/>
              <w:szCs w:val="36"/>
              <w:vertAlign w:val="subscript"/>
            </w:rPr>
            <m:t>1</m:t>
          </m:r>
          <m:r>
            <w:rPr>
              <w:rFonts w:ascii="Cambria Math" w:hAnsi="Cambria Math"/>
              <w:color w:val="000000"/>
              <w:kern w:val="24"/>
              <w:sz w:val="36"/>
              <w:szCs w:val="36"/>
            </w:rPr>
            <m:t>  </m:t>
          </m:r>
        </m:oMath>
      </m:oMathPara>
    </w:p>
    <w:p w:rsidR="00CD27F4" w:rsidRPr="002F3F7C" w:rsidRDefault="007279F4" w:rsidP="00CD27F4">
      <w:pPr>
        <w:shd w:val="clear" w:color="auto" w:fill="FFFFFF"/>
        <w:ind w:firstLine="709"/>
        <w:jc w:val="both"/>
        <w:textAlignment w:val="baseline"/>
      </w:pPr>
      <w:r>
        <w:t>где,</w:t>
      </w:r>
      <w:bookmarkStart w:id="0" w:name="_GoBack"/>
      <w:bookmarkEnd w:id="0"/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r w:rsidRPr="002F3F7C">
        <w:t>C - стоимость сертификата;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proofErr w:type="spellStart"/>
      <w:r w:rsidRPr="002F3F7C">
        <w:t>Sb</w:t>
      </w:r>
      <w:proofErr w:type="spellEnd"/>
      <w:r w:rsidRPr="002F3F7C">
        <w:t xml:space="preserve"> - объем бюджетных средств, предусмотренных в бюджете Вороб</w:t>
      </w:r>
      <w:r w:rsidRPr="002F3F7C">
        <w:t>ь</w:t>
      </w:r>
      <w:r w:rsidRPr="002F3F7C">
        <w:t>евского муниципального района на реализацию дополнительных общеразв</w:t>
      </w:r>
      <w:r w:rsidRPr="002F3F7C">
        <w:t>и</w:t>
      </w:r>
      <w:r w:rsidRPr="002F3F7C">
        <w:t>вающих программ;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r w:rsidRPr="002F3F7C">
        <w:t>H – количество всех детей в возрасте от 5-18 лет, проживающих в В</w:t>
      </w:r>
      <w:r w:rsidRPr="002F3F7C">
        <w:t>о</w:t>
      </w:r>
      <w:r w:rsidRPr="002F3F7C">
        <w:t>робьевском муниципальном районе по данным Росстата;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r w:rsidRPr="002F3F7C">
        <w:lastRenderedPageBreak/>
        <w:t>К</w:t>
      </w:r>
      <w:proofErr w:type="gramStart"/>
      <w:r w:rsidRPr="002F3F7C">
        <w:t>1</w:t>
      </w:r>
      <w:proofErr w:type="gramEnd"/>
      <w:r w:rsidRPr="002F3F7C">
        <w:t xml:space="preserve"> – корректирующий коэффициент, учитывающий количество детей, включенных в систему персонифицированного финансирования рассчитыв</w:t>
      </w:r>
      <w:r w:rsidRPr="002F3F7C">
        <w:t>а</w:t>
      </w:r>
      <w:r w:rsidRPr="002F3F7C">
        <w:t>ется по формуле: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m:oMathPara>
        <m:oMath>
          <m:r>
            <w:rPr>
              <w:rFonts w:ascii="Cambria Math" w:hAnsi="Cambria Math"/>
              <w:color w:val="000000"/>
              <w:kern w:val="24"/>
              <w:sz w:val="32"/>
              <w:szCs w:val="32"/>
            </w:rPr>
            <m:t>К</m:t>
          </m:r>
          <m:r>
            <w:rPr>
              <w:rFonts w:ascii="Cambria Math" w:hAnsi="Cambria Math"/>
              <w:color w:val="000000"/>
              <w:kern w:val="24"/>
              <w:position w:val="-8"/>
              <w:sz w:val="32"/>
              <w:szCs w:val="32"/>
              <w:vertAlign w:val="subscript"/>
            </w:rPr>
            <m:t>1</m:t>
          </m:r>
          <m:r>
            <w:rPr>
              <w:rFonts w:ascii="Cambria Math" w:hAnsi="Cambria Math"/>
              <w:color w:val="000000"/>
              <w:kern w:val="24"/>
              <w:sz w:val="32"/>
              <w:szCs w:val="32"/>
            </w:rPr>
            <m:t>=  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kern w:val="24"/>
                  <w:sz w:val="32"/>
                  <w:szCs w:val="32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kern w:val="24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kern w:val="24"/>
                      <w:sz w:val="32"/>
                      <w:szCs w:val="32"/>
                    </w:rPr>
                    <m:t>do</m:t>
                  </m:r>
                </m:sub>
              </m:sSub>
            </m:den>
          </m:f>
        </m:oMath>
      </m:oMathPara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r w:rsidRPr="002F3F7C">
        <w:t>где,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</w:pPr>
      <w:proofErr w:type="spellStart"/>
      <w:proofErr w:type="gramStart"/>
      <w:r w:rsidRPr="002F3F7C">
        <w:t>Н</w:t>
      </w:r>
      <w:proofErr w:type="gramEnd"/>
      <w:r w:rsidRPr="002F3F7C">
        <w:t>do</w:t>
      </w:r>
      <w:proofErr w:type="spellEnd"/>
      <w:r w:rsidRPr="002F3F7C">
        <w:t xml:space="preserve"> – количество детей, включенных в систему персонифицированного финансирования в Воробьевском муниципальном районе.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7. При расчете стоимости сертификата могут учитываться особенн</w:t>
      </w:r>
      <w:r w:rsidRPr="002F3F7C">
        <w:rPr>
          <w:spacing w:val="2"/>
        </w:rPr>
        <w:t>о</w:t>
      </w:r>
      <w:r w:rsidRPr="002F3F7C">
        <w:rPr>
          <w:spacing w:val="2"/>
        </w:rPr>
        <w:t>сти реализации дополнительных общеразвивающих программ в Воробье</w:t>
      </w:r>
      <w:r w:rsidRPr="002F3F7C">
        <w:rPr>
          <w:spacing w:val="2"/>
        </w:rPr>
        <w:t>в</w:t>
      </w:r>
      <w:r w:rsidRPr="002F3F7C">
        <w:rPr>
          <w:spacing w:val="2"/>
        </w:rPr>
        <w:t>ском муниципальном районе.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8. Не допускается уменьшение бюджетных ассигнований на реализ</w:t>
      </w:r>
      <w:r w:rsidRPr="002F3F7C">
        <w:rPr>
          <w:spacing w:val="2"/>
        </w:rPr>
        <w:t>а</w:t>
      </w:r>
      <w:r w:rsidRPr="002F3F7C">
        <w:rPr>
          <w:spacing w:val="2"/>
        </w:rPr>
        <w:t>цию дополнительных общеразвивающих программ при переходе на перс</w:t>
      </w:r>
      <w:r w:rsidRPr="002F3F7C">
        <w:rPr>
          <w:spacing w:val="2"/>
        </w:rPr>
        <w:t>о</w:t>
      </w:r>
      <w:r w:rsidRPr="002F3F7C">
        <w:rPr>
          <w:spacing w:val="2"/>
        </w:rPr>
        <w:t>нифицированное финансирование по сравнению с прошлым финансовым периодом.</w:t>
      </w:r>
      <w:r w:rsidRPr="006E20DA">
        <w:rPr>
          <w:spacing w:val="2"/>
        </w:rPr>
        <w:t xml:space="preserve"> </w:t>
      </w:r>
    </w:p>
    <w:p w:rsidR="00CD27F4" w:rsidRPr="006E20D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CD27F4" w:rsidRPr="006E20DA" w:rsidRDefault="00CD27F4" w:rsidP="00CD27F4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</w:rPr>
      </w:pPr>
      <w:r w:rsidRPr="006E20DA">
        <w:rPr>
          <w:b/>
          <w:bCs/>
          <w:spacing w:val="2"/>
        </w:rPr>
        <w:t>III. Порядок включения детей в систему персонифицированного ф</w:t>
      </w:r>
      <w:r w:rsidRPr="006E20DA">
        <w:rPr>
          <w:b/>
          <w:bCs/>
          <w:spacing w:val="2"/>
        </w:rPr>
        <w:t>и</w:t>
      </w:r>
      <w:r w:rsidRPr="006E20DA">
        <w:rPr>
          <w:b/>
          <w:bCs/>
          <w:spacing w:val="2"/>
        </w:rPr>
        <w:t>нансирования</w:t>
      </w:r>
      <w:r w:rsidRPr="006E20DA">
        <w:rPr>
          <w:spacing w:val="2"/>
        </w:rPr>
        <w:t xml:space="preserve"> </w:t>
      </w:r>
      <w:r w:rsidRPr="006E20DA">
        <w:rPr>
          <w:b/>
          <w:bCs/>
          <w:spacing w:val="2"/>
        </w:rPr>
        <w:t>и ведения реестра детей - участников системы персон</w:t>
      </w:r>
      <w:r w:rsidRPr="006E20DA">
        <w:rPr>
          <w:b/>
          <w:bCs/>
          <w:spacing w:val="2"/>
        </w:rPr>
        <w:t>и</w:t>
      </w:r>
      <w:r w:rsidRPr="006E20DA">
        <w:rPr>
          <w:b/>
          <w:bCs/>
          <w:spacing w:val="2"/>
        </w:rPr>
        <w:t>фицированного финансирования</w:t>
      </w:r>
    </w:p>
    <w:p w:rsidR="00CD27F4" w:rsidRPr="006E20DA" w:rsidRDefault="00CD27F4" w:rsidP="00CD27F4">
      <w:pPr>
        <w:shd w:val="clear" w:color="auto" w:fill="FFFFFF"/>
        <w:ind w:firstLine="709"/>
        <w:jc w:val="center"/>
        <w:textAlignment w:val="baseline"/>
        <w:outlineLvl w:val="2"/>
        <w:rPr>
          <w:b/>
          <w:bCs/>
          <w:spacing w:val="2"/>
        </w:rPr>
      </w:pP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6E20DA">
        <w:rPr>
          <w:spacing w:val="2"/>
        </w:rPr>
        <w:t>9. Включение детей в систему персонифицированного финансиров</w:t>
      </w:r>
      <w:r w:rsidRPr="006E20DA">
        <w:rPr>
          <w:spacing w:val="2"/>
        </w:rPr>
        <w:t>а</w:t>
      </w:r>
      <w:r w:rsidRPr="006E20DA">
        <w:rPr>
          <w:spacing w:val="2"/>
        </w:rPr>
        <w:t xml:space="preserve">ния осуществляется </w:t>
      </w:r>
      <w:r w:rsidRPr="002F3F7C">
        <w:rPr>
          <w:spacing w:val="2"/>
        </w:rPr>
        <w:t xml:space="preserve">через интернет-портал «Навигатор дополнительного образования Воронежской области». 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Родители (законные представители) детей регистрируют учетную з</w:t>
      </w:r>
      <w:r w:rsidRPr="002F3F7C">
        <w:rPr>
          <w:spacing w:val="2"/>
        </w:rPr>
        <w:t>а</w:t>
      </w:r>
      <w:r w:rsidRPr="002F3F7C">
        <w:rPr>
          <w:spacing w:val="2"/>
        </w:rPr>
        <w:t>пись ребенка в «Личном кабинете» через интернет-портал «Навигатор д</w:t>
      </w:r>
      <w:r w:rsidRPr="002F3F7C">
        <w:rPr>
          <w:spacing w:val="2"/>
        </w:rPr>
        <w:t>о</w:t>
      </w:r>
      <w:r w:rsidRPr="002F3F7C">
        <w:rPr>
          <w:spacing w:val="2"/>
        </w:rPr>
        <w:t xml:space="preserve">полнительного образования Воронежской области» и подают заявление о включении в систему персонифицированного финансирования. 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При отсутствии возможности электронной подачи заявления о вкл</w:t>
      </w:r>
      <w:r w:rsidRPr="002F3F7C">
        <w:rPr>
          <w:spacing w:val="2"/>
        </w:rPr>
        <w:t>ю</w:t>
      </w:r>
      <w:r w:rsidRPr="002F3F7C">
        <w:rPr>
          <w:spacing w:val="2"/>
        </w:rPr>
        <w:t>чении в систему персонифицированного финансирования, заявление под</w:t>
      </w:r>
      <w:r w:rsidRPr="002F3F7C">
        <w:rPr>
          <w:spacing w:val="2"/>
        </w:rPr>
        <w:t>а</w:t>
      </w:r>
      <w:r w:rsidRPr="002F3F7C">
        <w:rPr>
          <w:spacing w:val="2"/>
        </w:rPr>
        <w:t>ется родителем (законным представителем) детей в письменной форме или машинописным способом в уполномоченную организацию с последующим занесением уполномоченной организацией данных через интернет-портал «Навигатор дополнительного образования Воронежской области».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Заявление о включении в систему персонифицированного финансир</w:t>
      </w:r>
      <w:r w:rsidRPr="002F3F7C">
        <w:rPr>
          <w:spacing w:val="2"/>
        </w:rPr>
        <w:t>о</w:t>
      </w:r>
      <w:r w:rsidRPr="002F3F7C">
        <w:rPr>
          <w:spacing w:val="2"/>
        </w:rPr>
        <w:t>вания, содержит следующие сведения: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1) фамилия, имя, отчество (при наличии) ребенка;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2) дата рождения ребенка;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3) место (адрес) регистрации ребенка или место его обучения;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4) данные заключения психолого-медико-педагогической комиссии о необходимости создания специальных условий для реализации дополн</w:t>
      </w:r>
      <w:r w:rsidRPr="002F3F7C">
        <w:rPr>
          <w:spacing w:val="2"/>
        </w:rPr>
        <w:t>и</w:t>
      </w:r>
      <w:r w:rsidRPr="002F3F7C">
        <w:rPr>
          <w:spacing w:val="2"/>
        </w:rPr>
        <w:t>тельных общеразвивающих программ для детей с ограниченными возмо</w:t>
      </w:r>
      <w:r w:rsidRPr="002F3F7C">
        <w:rPr>
          <w:spacing w:val="2"/>
        </w:rPr>
        <w:t>ж</w:t>
      </w:r>
      <w:r w:rsidRPr="002F3F7C">
        <w:rPr>
          <w:spacing w:val="2"/>
        </w:rPr>
        <w:t>ностями ребенка (при наличии, по желанию родителя (законного представ</w:t>
      </w:r>
      <w:r w:rsidRPr="002F3F7C">
        <w:rPr>
          <w:spacing w:val="2"/>
        </w:rPr>
        <w:t>и</w:t>
      </w:r>
      <w:r w:rsidRPr="002F3F7C">
        <w:rPr>
          <w:spacing w:val="2"/>
        </w:rPr>
        <w:t>теля) ребенка);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5) фамилия, имя, отчество (при наличии) родителя (законного пре</w:t>
      </w:r>
      <w:r w:rsidRPr="002F3F7C">
        <w:rPr>
          <w:spacing w:val="2"/>
        </w:rPr>
        <w:t>д</w:t>
      </w:r>
      <w:r w:rsidRPr="002F3F7C">
        <w:rPr>
          <w:spacing w:val="2"/>
        </w:rPr>
        <w:t>ставителя) ребенка;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lastRenderedPageBreak/>
        <w:t>6) контактная информация родителя (законного представителя) ребе</w:t>
      </w:r>
      <w:r w:rsidRPr="002F3F7C">
        <w:rPr>
          <w:spacing w:val="2"/>
        </w:rPr>
        <w:t>н</w:t>
      </w:r>
      <w:r w:rsidRPr="002F3F7C">
        <w:rPr>
          <w:spacing w:val="2"/>
        </w:rPr>
        <w:t>ка;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7) информация об ознакомлении родителя (законного представителя) ребенка с настоящим Положением и ответственностью за нарушение данн</w:t>
      </w:r>
      <w:r w:rsidRPr="002F3F7C">
        <w:rPr>
          <w:spacing w:val="2"/>
        </w:rPr>
        <w:t>о</w:t>
      </w:r>
      <w:r w:rsidRPr="002F3F7C">
        <w:rPr>
          <w:spacing w:val="2"/>
        </w:rPr>
        <w:t>го Положения.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10. При подаче заявления о включении в систему персонифицирова</w:t>
      </w:r>
      <w:r w:rsidRPr="002F3F7C">
        <w:rPr>
          <w:spacing w:val="2"/>
        </w:rPr>
        <w:t>н</w:t>
      </w:r>
      <w:r w:rsidRPr="002F3F7C">
        <w:rPr>
          <w:spacing w:val="2"/>
        </w:rPr>
        <w:t>ного финансирования через интернет-портал «Навигатор дополнительного образования Воронежской области» уполномоченной организации предъя</w:t>
      </w:r>
      <w:r w:rsidRPr="002F3F7C">
        <w:rPr>
          <w:spacing w:val="2"/>
        </w:rPr>
        <w:t>в</w:t>
      </w:r>
      <w:r w:rsidRPr="002F3F7C">
        <w:rPr>
          <w:spacing w:val="2"/>
        </w:rPr>
        <w:t>ляются следующие документы, необходимые для принятия решения о предоставлении сертификата дополнительного образования: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1) свидетельство о рождении ребенка, или паспорт гражданина Ро</w:t>
      </w:r>
      <w:r w:rsidRPr="002F3F7C">
        <w:rPr>
          <w:spacing w:val="2"/>
        </w:rPr>
        <w:t>с</w:t>
      </w:r>
      <w:r w:rsidRPr="002F3F7C">
        <w:rPr>
          <w:spacing w:val="2"/>
        </w:rPr>
        <w:t>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2) документ, удостоверяющий личность родителя (законного предст</w:t>
      </w:r>
      <w:r w:rsidRPr="002F3F7C">
        <w:rPr>
          <w:spacing w:val="2"/>
        </w:rPr>
        <w:t>а</w:t>
      </w:r>
      <w:r w:rsidRPr="002F3F7C">
        <w:rPr>
          <w:spacing w:val="2"/>
        </w:rPr>
        <w:t>вителя) ребенка (паспорт);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3) заключение психолого-медико-педагогической комиссии (при наличии, по желанию родителя (законного представителя) ребенка);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4) СНИЛС.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 xml:space="preserve">11. При отсутствии возможности электронной подачи заявления о включении в систему персонифицированного финансирования, заявление подается родителями (законными представителями) детей в письменной форме или машинописным способом в уполномоченную организацию </w:t>
      </w:r>
      <w:r w:rsidR="008132BB" w:rsidRPr="002F3F7C">
        <w:rPr>
          <w:spacing w:val="2"/>
        </w:rPr>
        <w:t xml:space="preserve">и </w:t>
      </w:r>
      <w:r w:rsidRPr="002F3F7C">
        <w:rPr>
          <w:spacing w:val="2"/>
        </w:rPr>
        <w:t>предоставляются копии документов, указанных в пункте 10 настоящего П</w:t>
      </w:r>
      <w:r w:rsidRPr="002F3F7C">
        <w:rPr>
          <w:spacing w:val="2"/>
        </w:rPr>
        <w:t>о</w:t>
      </w:r>
      <w:r w:rsidRPr="002F3F7C">
        <w:rPr>
          <w:spacing w:val="2"/>
        </w:rPr>
        <w:t>ложения.</w:t>
      </w:r>
    </w:p>
    <w:p w:rsidR="00CD27F4" w:rsidRPr="002F3F7C" w:rsidRDefault="00CD27F4" w:rsidP="00CD27F4">
      <w:pPr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12. При подаче заявления о включении в систему персонифицирова</w:t>
      </w:r>
      <w:r w:rsidRPr="002F3F7C">
        <w:rPr>
          <w:spacing w:val="2"/>
        </w:rPr>
        <w:t>н</w:t>
      </w:r>
      <w:r w:rsidRPr="002F3F7C">
        <w:rPr>
          <w:spacing w:val="2"/>
        </w:rPr>
        <w:t>ного финансирования родителем (законным представителем) ребенка по</w:t>
      </w:r>
      <w:r w:rsidRPr="002F3F7C">
        <w:rPr>
          <w:spacing w:val="2"/>
        </w:rPr>
        <w:t>д</w:t>
      </w:r>
      <w:r w:rsidRPr="002F3F7C">
        <w:rPr>
          <w:spacing w:val="2"/>
        </w:rPr>
        <w:t>писываются согласие с условиями предоставления сертификата дополн</w:t>
      </w:r>
      <w:r w:rsidRPr="002F3F7C">
        <w:rPr>
          <w:spacing w:val="2"/>
        </w:rPr>
        <w:t>и</w:t>
      </w:r>
      <w:r w:rsidRPr="002F3F7C">
        <w:rPr>
          <w:spacing w:val="2"/>
        </w:rPr>
        <w:t>тельного образования предусматривающее: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1) предоставление согласия на обработку предоставленных в заявл</w:t>
      </w:r>
      <w:r w:rsidRPr="002F3F7C">
        <w:rPr>
          <w:spacing w:val="2"/>
        </w:rPr>
        <w:t>е</w:t>
      </w:r>
      <w:r w:rsidRPr="002F3F7C">
        <w:rPr>
          <w:spacing w:val="2"/>
        </w:rPr>
        <w:t>нии персональных данных в порядке, установленном Федеральным законом от 27 июля 2006 года № 152-ФЗ «О персональных данных»;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2) обязательство родителя (законного представителя) детей уведо</w:t>
      </w:r>
      <w:r w:rsidRPr="002F3F7C">
        <w:rPr>
          <w:spacing w:val="2"/>
        </w:rPr>
        <w:t>м</w:t>
      </w:r>
      <w:r w:rsidRPr="002F3F7C">
        <w:rPr>
          <w:spacing w:val="2"/>
        </w:rPr>
        <w:t>лять уполномоченную организацию посредством личного обращения об и</w:t>
      </w:r>
      <w:r w:rsidRPr="002F3F7C">
        <w:rPr>
          <w:spacing w:val="2"/>
        </w:rPr>
        <w:t>з</w:t>
      </w:r>
      <w:r w:rsidRPr="002F3F7C">
        <w:rPr>
          <w:spacing w:val="2"/>
        </w:rPr>
        <w:t>менениях предоставленных сведений не позднее чем через 20 рабочих дней после соответствующих изменений.</w:t>
      </w:r>
    </w:p>
    <w:p w:rsidR="00CD27F4" w:rsidRPr="002F3F7C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13. 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</w:t>
      </w:r>
      <w:r w:rsidRPr="002F3F7C">
        <w:rPr>
          <w:spacing w:val="2"/>
        </w:rPr>
        <w:t>и</w:t>
      </w:r>
      <w:r w:rsidRPr="002F3F7C">
        <w:rPr>
          <w:spacing w:val="2"/>
        </w:rPr>
        <w:t>нансирования, поданного родителями (законными представителями) ребе</w:t>
      </w:r>
      <w:r w:rsidRPr="002F3F7C">
        <w:rPr>
          <w:spacing w:val="2"/>
        </w:rPr>
        <w:t>н</w:t>
      </w:r>
      <w:r w:rsidRPr="002F3F7C">
        <w:rPr>
          <w:spacing w:val="2"/>
        </w:rPr>
        <w:t>ка.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2F3F7C">
        <w:rPr>
          <w:spacing w:val="2"/>
        </w:rPr>
        <w:t>14. Основаниями для отказа о включении ребенк</w:t>
      </w:r>
      <w:r w:rsidRPr="00D459FA">
        <w:rPr>
          <w:spacing w:val="2"/>
        </w:rPr>
        <w:t>а в систему персон</w:t>
      </w:r>
      <w:r w:rsidRPr="00D459FA">
        <w:rPr>
          <w:spacing w:val="2"/>
        </w:rPr>
        <w:t>и</w:t>
      </w:r>
      <w:r w:rsidRPr="00D459FA">
        <w:rPr>
          <w:spacing w:val="2"/>
        </w:rPr>
        <w:t>фицированного финансирования являются: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1) предоставление родителем (законным представителем) ребенка з</w:t>
      </w:r>
      <w:r w:rsidRPr="00D459FA">
        <w:rPr>
          <w:spacing w:val="2"/>
        </w:rPr>
        <w:t>а</w:t>
      </w:r>
      <w:r w:rsidRPr="00D459FA">
        <w:rPr>
          <w:spacing w:val="2"/>
        </w:rPr>
        <w:t>ведомо недостоверных сведений при подаче заявления;</w:t>
      </w:r>
    </w:p>
    <w:p w:rsidR="00CD27F4" w:rsidRPr="000F7672" w:rsidRDefault="00CD27F4" w:rsidP="00CD27F4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</w:rPr>
      </w:pPr>
      <w:r w:rsidRPr="000F7672">
        <w:rPr>
          <w:color w:val="000000"/>
          <w:spacing w:val="2"/>
        </w:rPr>
        <w:lastRenderedPageBreak/>
        <w:t>2) отсутствие информации о месте (адресе) регистрации в муниц</w:t>
      </w:r>
      <w:r w:rsidRPr="000F7672">
        <w:rPr>
          <w:color w:val="000000"/>
          <w:spacing w:val="2"/>
        </w:rPr>
        <w:t>и</w:t>
      </w:r>
      <w:r w:rsidRPr="000F7672">
        <w:rPr>
          <w:color w:val="000000"/>
          <w:spacing w:val="2"/>
        </w:rPr>
        <w:t>пальном районе (городском округе) или месте обучения;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3) отсутствие согласия родителя (законного представителя) ребенка с условиями включения ребенка в систему персонифицированного финанс</w:t>
      </w:r>
      <w:r w:rsidRPr="00D459FA">
        <w:rPr>
          <w:spacing w:val="2"/>
        </w:rPr>
        <w:t>и</w:t>
      </w:r>
      <w:r w:rsidRPr="00D459FA">
        <w:rPr>
          <w:spacing w:val="2"/>
        </w:rPr>
        <w:t>рования.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15. Уполномоченная организация в течение 14 рабочих дней после получения заявления о включении в систему персонифицированного ф</w:t>
      </w:r>
      <w:r w:rsidRPr="00D459FA">
        <w:rPr>
          <w:spacing w:val="2"/>
        </w:rPr>
        <w:t>и</w:t>
      </w:r>
      <w:r w:rsidRPr="00D459FA">
        <w:rPr>
          <w:spacing w:val="2"/>
        </w:rPr>
        <w:t>нансирования принимает решение о включении (об отказе во включении) ребенка в систему персонифицированного финансирования. О принятом решении извещаются родители (законные представители) детей по эле</w:t>
      </w:r>
      <w:r w:rsidRPr="00D459FA">
        <w:rPr>
          <w:spacing w:val="2"/>
        </w:rPr>
        <w:t>к</w:t>
      </w:r>
      <w:r w:rsidRPr="00D459FA">
        <w:rPr>
          <w:spacing w:val="2"/>
        </w:rPr>
        <w:t>тронной почте и/или по телефону, указанным в заявлении о включении в систему персонифицированного финансирования, а также в «Личном каб</w:t>
      </w:r>
      <w:r w:rsidRPr="00D459FA">
        <w:rPr>
          <w:spacing w:val="2"/>
        </w:rPr>
        <w:t>и</w:t>
      </w:r>
      <w:r w:rsidRPr="00D459FA">
        <w:rPr>
          <w:spacing w:val="2"/>
        </w:rPr>
        <w:t xml:space="preserve">нете» </w:t>
      </w:r>
      <w:proofErr w:type="gramStart"/>
      <w:r w:rsidRPr="00D459FA">
        <w:rPr>
          <w:spacing w:val="2"/>
        </w:rPr>
        <w:t>Интернет-портала</w:t>
      </w:r>
      <w:proofErr w:type="gramEnd"/>
      <w:r w:rsidRPr="00D459FA">
        <w:rPr>
          <w:spacing w:val="2"/>
        </w:rPr>
        <w:t xml:space="preserve"> «Навигатор дополнительного образования».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16. В «Личном </w:t>
      </w:r>
      <w:proofErr w:type="gramStart"/>
      <w:r w:rsidRPr="00D459FA">
        <w:rPr>
          <w:spacing w:val="2"/>
        </w:rPr>
        <w:t>кабинете</w:t>
      </w:r>
      <w:proofErr w:type="gramEnd"/>
      <w:r w:rsidRPr="00D459FA">
        <w:rPr>
          <w:spacing w:val="2"/>
        </w:rPr>
        <w:t>» интернет-портала «Навигатор дополнител</w:t>
      </w:r>
      <w:r w:rsidRPr="00D459FA">
        <w:rPr>
          <w:spacing w:val="2"/>
        </w:rPr>
        <w:t>ь</w:t>
      </w:r>
      <w:r w:rsidRPr="00D459FA">
        <w:rPr>
          <w:spacing w:val="2"/>
        </w:rPr>
        <w:t>ного образования Воронежской области» отображается номер сертификата дополнительного образования, стоимость сертификата.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17. При получении подтверждения о зачислении на обучение по д</w:t>
      </w:r>
      <w:r w:rsidRPr="00D459FA">
        <w:rPr>
          <w:spacing w:val="2"/>
        </w:rPr>
        <w:t>о</w:t>
      </w:r>
      <w:r w:rsidRPr="00D459FA">
        <w:rPr>
          <w:spacing w:val="2"/>
        </w:rPr>
        <w:t>полнительной общеразвивающей программе сумма средств на сертификате уменьшается в соответствии со стоимостью дополнительной общеразвив</w:t>
      </w:r>
      <w:r w:rsidRPr="00D459FA">
        <w:rPr>
          <w:spacing w:val="2"/>
        </w:rPr>
        <w:t>а</w:t>
      </w:r>
      <w:r w:rsidRPr="00D459FA">
        <w:rPr>
          <w:spacing w:val="2"/>
        </w:rPr>
        <w:t>ющей программы в текущем году.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18. В случае прекращения договорных отношений по инициативе р</w:t>
      </w:r>
      <w:r w:rsidRPr="00D459FA">
        <w:rPr>
          <w:spacing w:val="2"/>
        </w:rPr>
        <w:t>о</w:t>
      </w:r>
      <w:r w:rsidRPr="00D459FA">
        <w:rPr>
          <w:spacing w:val="2"/>
        </w:rPr>
        <w:t>дителя (законного представителя) ребенка объем неиспользованных средств возвращается на сертификат и может быть использован для освоения других дополнительных общеразвивающих программ, в том числе у других п</w:t>
      </w:r>
      <w:r w:rsidRPr="00D459FA">
        <w:rPr>
          <w:spacing w:val="2"/>
        </w:rPr>
        <w:t>о</w:t>
      </w:r>
      <w:r w:rsidRPr="00D459FA">
        <w:rPr>
          <w:spacing w:val="2"/>
        </w:rPr>
        <w:t>ставщиков образовательные услуг.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19. </w:t>
      </w:r>
      <w:proofErr w:type="gramStart"/>
      <w:r w:rsidRPr="00D459FA">
        <w:rPr>
          <w:spacing w:val="2"/>
        </w:rPr>
        <w:t>На основании принятого уполномоченной организацией решения создается запись в Реестре сертификатов дополнительного образования, в которой указываются номер сертификата, состоящий из 10 цифр, определ</w:t>
      </w:r>
      <w:r w:rsidRPr="00D459FA">
        <w:rPr>
          <w:spacing w:val="2"/>
        </w:rPr>
        <w:t>я</w:t>
      </w:r>
      <w:r w:rsidRPr="00D459FA">
        <w:rPr>
          <w:spacing w:val="2"/>
        </w:rPr>
        <w:t>емый случайным образом, а также сведения о ребенке и родителе (законном представителе) ребенка.</w:t>
      </w:r>
      <w:proofErr w:type="gramEnd"/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20. В течение 3 рабочих дней после принятия положительного реш</w:t>
      </w:r>
      <w:r w:rsidRPr="00D459FA">
        <w:rPr>
          <w:spacing w:val="2"/>
        </w:rPr>
        <w:t>е</w:t>
      </w:r>
      <w:r w:rsidRPr="00D459FA">
        <w:rPr>
          <w:spacing w:val="2"/>
        </w:rPr>
        <w:t>ния о включении ребенка в систему персонифицированного финансиров</w:t>
      </w:r>
      <w:r w:rsidRPr="00D459FA">
        <w:rPr>
          <w:spacing w:val="2"/>
        </w:rPr>
        <w:t>а</w:t>
      </w:r>
      <w:r w:rsidRPr="00D459FA">
        <w:rPr>
          <w:spacing w:val="2"/>
        </w:rPr>
        <w:t>ния уполномоченной организацией: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- подготавливается выписка из Реестра сертификатов дополнительн</w:t>
      </w:r>
      <w:r w:rsidRPr="00D459FA">
        <w:rPr>
          <w:spacing w:val="2"/>
        </w:rPr>
        <w:t>о</w:t>
      </w:r>
      <w:r w:rsidRPr="00D459FA">
        <w:rPr>
          <w:spacing w:val="2"/>
        </w:rPr>
        <w:t>го образования, содержащая сведения о номере сертификата дополнител</w:t>
      </w:r>
      <w:r w:rsidRPr="00D459FA">
        <w:rPr>
          <w:spacing w:val="2"/>
        </w:rPr>
        <w:t>ь</w:t>
      </w:r>
      <w:r w:rsidRPr="00D459FA">
        <w:rPr>
          <w:spacing w:val="2"/>
        </w:rPr>
        <w:t>ного образования, фамилии, имени и отчестве (при наличии) ребенка. Соо</w:t>
      </w:r>
      <w:r w:rsidRPr="00D459FA">
        <w:rPr>
          <w:spacing w:val="2"/>
        </w:rPr>
        <w:t>т</w:t>
      </w:r>
      <w:r w:rsidRPr="00D459FA">
        <w:rPr>
          <w:spacing w:val="2"/>
        </w:rPr>
        <w:t>ветствующая выписка является подтверждением включения ребенка в с</w:t>
      </w:r>
      <w:r w:rsidRPr="00D459FA">
        <w:rPr>
          <w:spacing w:val="2"/>
        </w:rPr>
        <w:t>и</w:t>
      </w:r>
      <w:r w:rsidRPr="00D459FA">
        <w:rPr>
          <w:spacing w:val="2"/>
        </w:rPr>
        <w:t>стему персонифицированного финансирования и подлежит предоставлению родителю (законному представителю) ребенка;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- направляется уведомление оператору персонифицированного фина</w:t>
      </w:r>
      <w:r w:rsidRPr="00D459FA">
        <w:rPr>
          <w:spacing w:val="2"/>
        </w:rPr>
        <w:t>н</w:t>
      </w:r>
      <w:r w:rsidRPr="00D459FA">
        <w:rPr>
          <w:spacing w:val="2"/>
        </w:rPr>
        <w:t>сирования о включении ребенка в систему персонифицированного фина</w:t>
      </w:r>
      <w:r w:rsidRPr="00D459FA">
        <w:rPr>
          <w:spacing w:val="2"/>
        </w:rPr>
        <w:t>н</w:t>
      </w:r>
      <w:r w:rsidRPr="00D459FA">
        <w:rPr>
          <w:spacing w:val="2"/>
        </w:rPr>
        <w:t>сирования, содержащее информацию о фамилии, имени и отчестве (при наличии) ребенка, номере сертификата дополнительного образования, его актуальности и стоимости его обеспечения.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lastRenderedPageBreak/>
        <w:t>21. Изменения в реестр детей - участников системы персонифицир</w:t>
      </w:r>
      <w:r w:rsidRPr="00D459FA">
        <w:rPr>
          <w:spacing w:val="2"/>
        </w:rPr>
        <w:t>о</w:t>
      </w:r>
      <w:r w:rsidRPr="00D459FA">
        <w:rPr>
          <w:spacing w:val="2"/>
        </w:rPr>
        <w:t xml:space="preserve">ванного финансирования вносятся по мере поступления новых сведений, предоставляемых уполномоченной организацией. 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CD27F4" w:rsidRPr="00D459FA" w:rsidRDefault="00CD27F4" w:rsidP="00CD27F4">
      <w:pPr>
        <w:shd w:val="clear" w:color="auto" w:fill="FFFFFF"/>
        <w:jc w:val="center"/>
        <w:textAlignment w:val="baseline"/>
        <w:outlineLvl w:val="2"/>
        <w:rPr>
          <w:b/>
          <w:bCs/>
          <w:spacing w:val="2"/>
        </w:rPr>
      </w:pPr>
      <w:r w:rsidRPr="00D459FA">
        <w:rPr>
          <w:b/>
          <w:bCs/>
          <w:spacing w:val="2"/>
        </w:rPr>
        <w:t>IV. Порядок ведения реестров сертификатов дополнительного образ</w:t>
      </w:r>
      <w:r w:rsidRPr="00D459FA">
        <w:rPr>
          <w:b/>
          <w:bCs/>
          <w:spacing w:val="2"/>
        </w:rPr>
        <w:t>о</w:t>
      </w:r>
      <w:r w:rsidRPr="00D459FA">
        <w:rPr>
          <w:b/>
          <w:bCs/>
          <w:spacing w:val="2"/>
        </w:rPr>
        <w:t>вания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outlineLvl w:val="2"/>
        <w:rPr>
          <w:spacing w:val="2"/>
        </w:rPr>
      </w:pP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 22. С целью осуществления учета детей - участников системы перс</w:t>
      </w:r>
      <w:r w:rsidRPr="00D459FA">
        <w:rPr>
          <w:spacing w:val="2"/>
        </w:rPr>
        <w:t>о</w:t>
      </w:r>
      <w:r w:rsidRPr="00D459FA">
        <w:rPr>
          <w:spacing w:val="2"/>
        </w:rPr>
        <w:t>нифицированного финансирования уполномоченной организацией ос</w:t>
      </w:r>
      <w:r w:rsidRPr="00D459FA">
        <w:rPr>
          <w:spacing w:val="2"/>
        </w:rPr>
        <w:t>у</w:t>
      </w:r>
      <w:r w:rsidRPr="00D459FA">
        <w:rPr>
          <w:spacing w:val="2"/>
        </w:rPr>
        <w:t>ществляется ведение Реестра выданных сертификатов, в котором отражае</w:t>
      </w:r>
      <w:r w:rsidRPr="00D459FA">
        <w:rPr>
          <w:spacing w:val="2"/>
        </w:rPr>
        <w:t>т</w:t>
      </w:r>
      <w:r w:rsidRPr="00D459FA">
        <w:rPr>
          <w:spacing w:val="2"/>
        </w:rPr>
        <w:t>ся информация о сертификатах дополнительного образования, выданных уполномоченной организацией и обеспеченных средствами программы пе</w:t>
      </w:r>
      <w:r w:rsidRPr="00D459FA">
        <w:rPr>
          <w:spacing w:val="2"/>
        </w:rPr>
        <w:t>р</w:t>
      </w:r>
      <w:r w:rsidRPr="00D459FA">
        <w:rPr>
          <w:spacing w:val="2"/>
        </w:rPr>
        <w:t>сонифицированного финансирования, содержащего следующие сведения: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1) номер сертификата дополнительного образования;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2) актуальность сертификата дополнительного образования;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3) фамилия, имя, отчество (при наличии) ребенка;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4) дата рождения ребенка;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5) данные свидетельства о рождении ребенка, или паспорта граждан</w:t>
      </w:r>
      <w:r w:rsidRPr="00D459FA">
        <w:rPr>
          <w:spacing w:val="2"/>
        </w:rPr>
        <w:t>и</w:t>
      </w:r>
      <w:r w:rsidRPr="00D459FA">
        <w:rPr>
          <w:spacing w:val="2"/>
        </w:rPr>
        <w:t>на Российской Федерации, удостоверяющего личность ребенка, или вр</w:t>
      </w:r>
      <w:r w:rsidRPr="00D459FA">
        <w:rPr>
          <w:spacing w:val="2"/>
        </w:rPr>
        <w:t>е</w:t>
      </w:r>
      <w:r w:rsidRPr="00D459FA">
        <w:rPr>
          <w:spacing w:val="2"/>
        </w:rPr>
        <w:t>менного удостоверения личности гражданина Российской Федерации, выд</w:t>
      </w:r>
      <w:r w:rsidRPr="00D459FA">
        <w:rPr>
          <w:spacing w:val="2"/>
        </w:rPr>
        <w:t>а</w:t>
      </w:r>
      <w:r w:rsidRPr="00D459FA">
        <w:rPr>
          <w:spacing w:val="2"/>
        </w:rPr>
        <w:t>ваемого на период оформления паспорта ребенка;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6) место (адрес) регистрации ребенка или место его обучения;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7) сведения о наличии заключения психолого-медико-педагогической комиссии;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8) фамилия, имя, отчество (при наличии) родителя (законного пре</w:t>
      </w:r>
      <w:r w:rsidRPr="00D459FA">
        <w:rPr>
          <w:spacing w:val="2"/>
        </w:rPr>
        <w:t>д</w:t>
      </w:r>
      <w:r w:rsidRPr="00D459FA">
        <w:rPr>
          <w:spacing w:val="2"/>
        </w:rPr>
        <w:t>ставителя) ребенка;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9) контактная информация родителя (законного представителя) ребе</w:t>
      </w:r>
      <w:r w:rsidRPr="00D459FA">
        <w:rPr>
          <w:spacing w:val="2"/>
        </w:rPr>
        <w:t>н</w:t>
      </w:r>
      <w:r w:rsidRPr="00D459FA">
        <w:rPr>
          <w:spacing w:val="2"/>
        </w:rPr>
        <w:t>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10) объем финансового обеспечения (стоимость) сертификата допо</w:t>
      </w:r>
      <w:r w:rsidRPr="00D459FA">
        <w:rPr>
          <w:spacing w:val="2"/>
        </w:rPr>
        <w:t>л</w:t>
      </w:r>
      <w:r w:rsidRPr="00D459FA">
        <w:rPr>
          <w:spacing w:val="2"/>
        </w:rPr>
        <w:t xml:space="preserve">нительного образования, </w:t>
      </w:r>
      <w:proofErr w:type="gramStart"/>
      <w:r w:rsidRPr="00D459FA">
        <w:rPr>
          <w:spacing w:val="2"/>
        </w:rPr>
        <w:t>установленных</w:t>
      </w:r>
      <w:proofErr w:type="gramEnd"/>
      <w:r w:rsidRPr="00D459FA">
        <w:rPr>
          <w:spacing w:val="2"/>
        </w:rPr>
        <w:t xml:space="preserve"> на соответствующий год;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11) дата начала действия сертификата дополнительного образования;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12) дата окончания действия сертификата дополнительного образов</w:t>
      </w:r>
      <w:r w:rsidRPr="00D459FA">
        <w:rPr>
          <w:spacing w:val="2"/>
        </w:rPr>
        <w:t>а</w:t>
      </w:r>
      <w:r w:rsidRPr="00D459FA">
        <w:rPr>
          <w:spacing w:val="2"/>
        </w:rPr>
        <w:t>ния.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 23. Сведения, указанные в подпунктах 3-9 пункта 22 настоящего П</w:t>
      </w:r>
      <w:r w:rsidRPr="00D459FA">
        <w:rPr>
          <w:spacing w:val="2"/>
        </w:rPr>
        <w:t>о</w:t>
      </w:r>
      <w:r w:rsidRPr="00D459FA">
        <w:rPr>
          <w:spacing w:val="2"/>
        </w:rPr>
        <w:t>ложения, вносятся в Реестр выданных сертификатов по результатам прин</w:t>
      </w:r>
      <w:r w:rsidRPr="00D459FA">
        <w:rPr>
          <w:spacing w:val="2"/>
        </w:rPr>
        <w:t>я</w:t>
      </w:r>
      <w:r w:rsidRPr="00D459FA">
        <w:rPr>
          <w:spacing w:val="2"/>
        </w:rPr>
        <w:t>тия положительного решения о предоставлении ребенку сертификата д</w:t>
      </w:r>
      <w:r w:rsidRPr="00D459FA">
        <w:rPr>
          <w:spacing w:val="2"/>
        </w:rPr>
        <w:t>о</w:t>
      </w:r>
      <w:r w:rsidRPr="00D459FA">
        <w:rPr>
          <w:spacing w:val="2"/>
        </w:rPr>
        <w:t>полнительного образования на основании реестра заявлений о включении в систему персонифицированного финансирования, а также документов, ук</w:t>
      </w:r>
      <w:r w:rsidRPr="00D459FA">
        <w:rPr>
          <w:spacing w:val="2"/>
        </w:rPr>
        <w:t>а</w:t>
      </w:r>
      <w:r w:rsidRPr="00D459FA">
        <w:rPr>
          <w:spacing w:val="2"/>
        </w:rPr>
        <w:t xml:space="preserve">занных в пункте 10 </w:t>
      </w:r>
      <w:r>
        <w:rPr>
          <w:spacing w:val="2"/>
        </w:rPr>
        <w:t>настоящего Положения</w:t>
      </w:r>
      <w:r w:rsidRPr="00D459FA">
        <w:rPr>
          <w:spacing w:val="2"/>
        </w:rPr>
        <w:t>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24. Сведения, указанные в подпункте 1 пункта 22 настоящего Пол</w:t>
      </w:r>
      <w:r w:rsidRPr="00D459FA">
        <w:rPr>
          <w:spacing w:val="2"/>
        </w:rPr>
        <w:t>о</w:t>
      </w:r>
      <w:r w:rsidRPr="00D459FA">
        <w:rPr>
          <w:spacing w:val="2"/>
        </w:rPr>
        <w:t>жения, определяются уполномоченной организацией самостоятельно сл</w:t>
      </w:r>
      <w:r w:rsidRPr="00D459FA">
        <w:rPr>
          <w:spacing w:val="2"/>
        </w:rPr>
        <w:t>у</w:t>
      </w:r>
      <w:r w:rsidRPr="00D459FA">
        <w:rPr>
          <w:spacing w:val="2"/>
        </w:rPr>
        <w:t>чайным образом за исключением первых четырех знаков, определяемых оператором персонифицированного финансирования, отражающих наим</w:t>
      </w:r>
      <w:r w:rsidRPr="00D459FA">
        <w:rPr>
          <w:spacing w:val="2"/>
        </w:rPr>
        <w:t>е</w:t>
      </w:r>
      <w:r w:rsidRPr="00D459FA">
        <w:rPr>
          <w:spacing w:val="2"/>
        </w:rPr>
        <w:t>нование муниципального района</w:t>
      </w:r>
    </w:p>
    <w:p w:rsidR="00CD27F4" w:rsidRPr="00D459FA" w:rsidRDefault="00CD27F4" w:rsidP="00CD27F4">
      <w:pPr>
        <w:ind w:firstLine="708"/>
        <w:jc w:val="both"/>
        <w:textAlignment w:val="baseline"/>
        <w:rPr>
          <w:spacing w:val="2"/>
        </w:rPr>
      </w:pPr>
      <w:r w:rsidRPr="00D459FA">
        <w:rPr>
          <w:spacing w:val="2"/>
        </w:rPr>
        <w:lastRenderedPageBreak/>
        <w:t xml:space="preserve"> 25. Сведения, ука</w:t>
      </w:r>
      <w:r>
        <w:rPr>
          <w:spacing w:val="2"/>
        </w:rPr>
        <w:t xml:space="preserve">занные в подпункте 11 пункта </w:t>
      </w:r>
      <w:r w:rsidRPr="00D459FA">
        <w:rPr>
          <w:spacing w:val="2"/>
        </w:rPr>
        <w:t>22 настоящего Пол</w:t>
      </w:r>
      <w:r w:rsidRPr="00D459FA">
        <w:rPr>
          <w:spacing w:val="2"/>
        </w:rPr>
        <w:t>о</w:t>
      </w:r>
      <w:r w:rsidRPr="00D459FA">
        <w:rPr>
          <w:spacing w:val="2"/>
        </w:rPr>
        <w:t>жения, указываются в соответствии с нормативным правовым актом мун</w:t>
      </w:r>
      <w:r w:rsidRPr="00D459FA">
        <w:rPr>
          <w:spacing w:val="2"/>
        </w:rPr>
        <w:t>и</w:t>
      </w:r>
      <w:r w:rsidRPr="00D459FA">
        <w:rPr>
          <w:spacing w:val="2"/>
        </w:rPr>
        <w:t>ципального уполномоченного органа.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 26. Сведения, указа</w:t>
      </w:r>
      <w:r>
        <w:rPr>
          <w:spacing w:val="2"/>
        </w:rPr>
        <w:t xml:space="preserve">нные в подпунктах 3-9 пункта </w:t>
      </w:r>
      <w:r w:rsidRPr="00D459FA">
        <w:rPr>
          <w:spacing w:val="2"/>
        </w:rPr>
        <w:t>22 настоящего П</w:t>
      </w:r>
      <w:r w:rsidRPr="00D459FA">
        <w:rPr>
          <w:spacing w:val="2"/>
        </w:rPr>
        <w:t>о</w:t>
      </w:r>
      <w:r w:rsidRPr="00D459FA">
        <w:rPr>
          <w:spacing w:val="2"/>
        </w:rPr>
        <w:t>ложения, могут быть изменены посредством обращения родителя (законн</w:t>
      </w:r>
      <w:r w:rsidRPr="00D459FA">
        <w:rPr>
          <w:spacing w:val="2"/>
        </w:rPr>
        <w:t>о</w:t>
      </w:r>
      <w:r w:rsidRPr="00D459FA">
        <w:rPr>
          <w:spacing w:val="2"/>
        </w:rPr>
        <w:t>го предста</w:t>
      </w:r>
      <w:r>
        <w:rPr>
          <w:spacing w:val="2"/>
        </w:rPr>
        <w:t>вителя) ребенка к поставщику</w:t>
      </w:r>
      <w:r w:rsidRPr="00D459FA">
        <w:rPr>
          <w:spacing w:val="2"/>
        </w:rPr>
        <w:t xml:space="preserve"> образовательных услуг об измен</w:t>
      </w:r>
      <w:r w:rsidRPr="00D459FA">
        <w:rPr>
          <w:spacing w:val="2"/>
        </w:rPr>
        <w:t>е</w:t>
      </w:r>
      <w:r w:rsidRPr="00D459FA">
        <w:rPr>
          <w:spacing w:val="2"/>
        </w:rPr>
        <w:t>нии сведений о ребенке, содержащим: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1) перечень сведений, подлежащих изменению;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2) причину</w:t>
      </w:r>
      <w:r w:rsidR="00D26BF3">
        <w:rPr>
          <w:spacing w:val="2"/>
        </w:rPr>
        <w:t xml:space="preserve"> </w:t>
      </w:r>
      <w:r w:rsidRPr="00D459FA">
        <w:rPr>
          <w:spacing w:val="2"/>
        </w:rPr>
        <w:t>(причины) изменения сведений;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3) новые сведения, на которые необходимо изменить сведения, уже внесенные в Реестр выданных сертификатов.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К соответствующему заявлению прикладываются копии документов, подтверждающих достоверность новых сведений, на которые необходимо изменить сведения, уже внесенные в Реестр выданных сертификатов.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27. Заявление об изменении сведений о ребенке </w:t>
      </w:r>
      <w:proofErr w:type="gramStart"/>
      <w:r w:rsidRPr="00D459FA">
        <w:rPr>
          <w:spacing w:val="2"/>
        </w:rPr>
        <w:t>направляется поста</w:t>
      </w:r>
      <w:r w:rsidRPr="00D459FA">
        <w:rPr>
          <w:spacing w:val="2"/>
        </w:rPr>
        <w:t>в</w:t>
      </w:r>
      <w:r w:rsidRPr="00D459FA">
        <w:rPr>
          <w:spacing w:val="2"/>
        </w:rPr>
        <w:t>щиком образовательных услуг в уполномоченную организацию рассматр</w:t>
      </w:r>
      <w:r w:rsidRPr="00D459FA">
        <w:rPr>
          <w:spacing w:val="2"/>
        </w:rPr>
        <w:t>и</w:t>
      </w:r>
      <w:r w:rsidRPr="00D459FA">
        <w:rPr>
          <w:spacing w:val="2"/>
        </w:rPr>
        <w:t>вается</w:t>
      </w:r>
      <w:proofErr w:type="gramEnd"/>
      <w:r w:rsidRPr="00D459FA">
        <w:rPr>
          <w:spacing w:val="2"/>
        </w:rPr>
        <w:t xml:space="preserve"> в течение 3 рабочих дней. На основании рассмотрения заявления об изменении сведений о ребенке уполномоченная организация принимает р</w:t>
      </w:r>
      <w:r w:rsidRPr="00D459FA">
        <w:rPr>
          <w:spacing w:val="2"/>
        </w:rPr>
        <w:t>е</w:t>
      </w:r>
      <w:r w:rsidRPr="00D459FA">
        <w:rPr>
          <w:spacing w:val="2"/>
        </w:rPr>
        <w:t>шение об изменении сведений о ребенке (оставлении сведений о ребенке без изменения). В случае принятия решения об изменении сведений о р</w:t>
      </w:r>
      <w:r w:rsidRPr="00D459FA">
        <w:rPr>
          <w:spacing w:val="2"/>
        </w:rPr>
        <w:t>е</w:t>
      </w:r>
      <w:r w:rsidRPr="00D459FA">
        <w:rPr>
          <w:spacing w:val="2"/>
        </w:rPr>
        <w:t>бенке уполномоченная организация в течение 5 рабочих дней вносит изм</w:t>
      </w:r>
      <w:r w:rsidRPr="00D459FA">
        <w:rPr>
          <w:spacing w:val="2"/>
        </w:rPr>
        <w:t>е</w:t>
      </w:r>
      <w:r w:rsidRPr="00D459FA">
        <w:rPr>
          <w:spacing w:val="2"/>
        </w:rPr>
        <w:t>нение в соответствующую запись в Реестре выданных сертификатов.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28. Сведения, указанные в подпункте 2 пункта 22 настоящего Пол</w:t>
      </w:r>
      <w:r w:rsidRPr="00D459FA">
        <w:rPr>
          <w:spacing w:val="2"/>
        </w:rPr>
        <w:t>о</w:t>
      </w:r>
      <w:r w:rsidRPr="00D459FA">
        <w:rPr>
          <w:spacing w:val="2"/>
        </w:rPr>
        <w:t>жения, вносятся уполномоченной организацией на основании принятия с</w:t>
      </w:r>
      <w:r w:rsidRPr="00D459FA">
        <w:rPr>
          <w:spacing w:val="2"/>
        </w:rPr>
        <w:t>о</w:t>
      </w:r>
      <w:r w:rsidRPr="00D459FA">
        <w:rPr>
          <w:spacing w:val="2"/>
        </w:rPr>
        <w:t>ответствующих решений о приостановлении/возобновлении действия се</w:t>
      </w:r>
      <w:r w:rsidRPr="00D459FA">
        <w:rPr>
          <w:spacing w:val="2"/>
        </w:rPr>
        <w:t>р</w:t>
      </w:r>
      <w:r w:rsidRPr="00D459FA">
        <w:rPr>
          <w:spacing w:val="2"/>
        </w:rPr>
        <w:t>тификата дополнительного образования. В случае приостановл</w:t>
      </w:r>
      <w:r w:rsidRPr="00D459FA">
        <w:rPr>
          <w:spacing w:val="2"/>
        </w:rPr>
        <w:t>е</w:t>
      </w:r>
      <w:r w:rsidRPr="00D459FA">
        <w:rPr>
          <w:spacing w:val="2"/>
        </w:rPr>
        <w:t>ния/возобновления в текущем году действия сертификата дополнительного образования уполномоченная организация в течение 5 рабочих дней ув</w:t>
      </w:r>
      <w:r w:rsidRPr="00D459FA">
        <w:rPr>
          <w:spacing w:val="2"/>
        </w:rPr>
        <w:t>е</w:t>
      </w:r>
      <w:r w:rsidRPr="00D459FA">
        <w:rPr>
          <w:spacing w:val="2"/>
        </w:rPr>
        <w:t>домляет оператора персонифицированного финансирования об изменении актуальности сертификата дополнительного образования.</w:t>
      </w:r>
    </w:p>
    <w:p w:rsidR="00CD27F4" w:rsidRPr="00D459FA" w:rsidRDefault="00CD27F4" w:rsidP="00CD27F4">
      <w:pPr>
        <w:jc w:val="center"/>
        <w:textAlignment w:val="baseline"/>
        <w:outlineLvl w:val="2"/>
        <w:rPr>
          <w:b/>
          <w:bCs/>
          <w:spacing w:val="2"/>
        </w:rPr>
      </w:pPr>
    </w:p>
    <w:p w:rsidR="00CD27F4" w:rsidRPr="00D459FA" w:rsidRDefault="00CD27F4" w:rsidP="00CD27F4">
      <w:pPr>
        <w:jc w:val="center"/>
        <w:textAlignment w:val="baseline"/>
        <w:outlineLvl w:val="2"/>
        <w:rPr>
          <w:b/>
          <w:bCs/>
          <w:spacing w:val="2"/>
        </w:rPr>
      </w:pPr>
      <w:r w:rsidRPr="00D459FA">
        <w:rPr>
          <w:b/>
          <w:bCs/>
          <w:spacing w:val="2"/>
        </w:rPr>
        <w:t xml:space="preserve">V. Порядок принятия решений об изменении актуальности </w:t>
      </w:r>
      <w:r w:rsidRPr="00D459FA">
        <w:rPr>
          <w:b/>
          <w:bCs/>
          <w:spacing w:val="2"/>
        </w:rPr>
        <w:br/>
        <w:t>сертификата дополнительного образования</w:t>
      </w:r>
    </w:p>
    <w:p w:rsidR="00CD27F4" w:rsidRPr="00D459FA" w:rsidRDefault="00CD27F4" w:rsidP="00CD27F4">
      <w:pPr>
        <w:ind w:firstLine="709"/>
        <w:jc w:val="center"/>
        <w:textAlignment w:val="baseline"/>
        <w:outlineLvl w:val="2"/>
        <w:rPr>
          <w:b/>
          <w:bCs/>
          <w:spacing w:val="2"/>
        </w:rPr>
      </w:pP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29. 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актуальности, свидетельствующее: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1) о действительности сертификата дополнительного образования - в случае, если датой начала его действия является первый день наступившего периода реализации программы персонифицированного финансирования;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2) о недействительности сертификата дополнительного образования - в случае, если датой начала его действия является первый день следующего периода реализации программы персонифицированного финансирования.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30. Решение об изменении актуальности сертификата дополнительн</w:t>
      </w:r>
      <w:r w:rsidRPr="00D459FA">
        <w:rPr>
          <w:spacing w:val="2"/>
        </w:rPr>
        <w:t>о</w:t>
      </w:r>
      <w:r w:rsidRPr="00D459FA">
        <w:rPr>
          <w:spacing w:val="2"/>
        </w:rPr>
        <w:t>го образования принимается уполномоченной организацией в случаях: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lastRenderedPageBreak/>
        <w:t xml:space="preserve">1) наступления </w:t>
      </w:r>
      <w:proofErr w:type="gramStart"/>
      <w:r w:rsidRPr="00D459FA">
        <w:rPr>
          <w:spacing w:val="2"/>
        </w:rPr>
        <w:t>даты окончания действия сертификата дополнительн</w:t>
      </w:r>
      <w:r w:rsidRPr="00D459FA">
        <w:rPr>
          <w:spacing w:val="2"/>
        </w:rPr>
        <w:t>о</w:t>
      </w:r>
      <w:r w:rsidRPr="00D459FA">
        <w:rPr>
          <w:spacing w:val="2"/>
        </w:rPr>
        <w:t>го образования</w:t>
      </w:r>
      <w:proofErr w:type="gramEnd"/>
      <w:r w:rsidRPr="00D459FA">
        <w:rPr>
          <w:spacing w:val="2"/>
        </w:rPr>
        <w:t>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2) письменного обращения родителя (законного представителя) р</w:t>
      </w:r>
      <w:r w:rsidRPr="00D459FA">
        <w:rPr>
          <w:spacing w:val="2"/>
        </w:rPr>
        <w:t>е</w:t>
      </w:r>
      <w:r w:rsidRPr="00D459FA">
        <w:rPr>
          <w:spacing w:val="2"/>
        </w:rPr>
        <w:t>бенка - участника системы персонифицированного финансирования о пр</w:t>
      </w:r>
      <w:r w:rsidRPr="00D459FA">
        <w:rPr>
          <w:spacing w:val="2"/>
        </w:rPr>
        <w:t>и</w:t>
      </w:r>
      <w:r w:rsidRPr="00D459FA">
        <w:rPr>
          <w:spacing w:val="2"/>
        </w:rPr>
        <w:t>остановлении действия сертификата дополнительного образования;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3) проведения периодической оценки использования сертификатов дополнительного образования;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4) изменения места (адреса) регистрации ребенка на иной муниц</w:t>
      </w:r>
      <w:r w:rsidRPr="00D459FA">
        <w:rPr>
          <w:spacing w:val="2"/>
        </w:rPr>
        <w:t>и</w:t>
      </w:r>
      <w:r w:rsidRPr="00D459FA">
        <w:rPr>
          <w:spacing w:val="2"/>
        </w:rPr>
        <w:t>пальный район (городской округ) или изменения места его обучения;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5) выявления нарушений Правил со стороны родителя (законного представителя) ребенка;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6) наступления </w:t>
      </w:r>
      <w:proofErr w:type="gramStart"/>
      <w:r w:rsidRPr="00D459FA">
        <w:rPr>
          <w:spacing w:val="2"/>
        </w:rPr>
        <w:t>даты начала действия сертификата дополнительного образования</w:t>
      </w:r>
      <w:proofErr w:type="gramEnd"/>
      <w:r w:rsidRPr="00D459FA">
        <w:rPr>
          <w:spacing w:val="2"/>
        </w:rPr>
        <w:t>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31. </w:t>
      </w:r>
      <w:proofErr w:type="gramStart"/>
      <w:r w:rsidRPr="00D459FA">
        <w:rPr>
          <w:spacing w:val="2"/>
        </w:rPr>
        <w:t xml:space="preserve">В случае, предусмотренном подпунктом 3 пункта 30 настоящего Положения, решение о признании недействительности/действительности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образования, интенсивности его использования, числа заключенных и расторгнутых, в том числе по инициативе поставщиков образовательных услуг, в течение срока его использования договоров об оказании образовательных услуг. </w:t>
      </w:r>
      <w:proofErr w:type="gramEnd"/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В иных случаях решения о признании недействительн</w:t>
      </w:r>
      <w:r w:rsidRPr="00D459FA">
        <w:rPr>
          <w:spacing w:val="2"/>
        </w:rPr>
        <w:t>о</w:t>
      </w:r>
      <w:r w:rsidRPr="00D459FA">
        <w:rPr>
          <w:spacing w:val="2"/>
        </w:rPr>
        <w:t>сти/действительности сертификатов дополнительного образования прин</w:t>
      </w:r>
      <w:r w:rsidRPr="00D459FA">
        <w:rPr>
          <w:spacing w:val="2"/>
        </w:rPr>
        <w:t>и</w:t>
      </w:r>
      <w:r w:rsidRPr="00D459FA">
        <w:rPr>
          <w:spacing w:val="2"/>
        </w:rPr>
        <w:t>маются автоматически.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32. Родители (законные представители) детей являются инициаторами изменения актуальности сертификата дополнительного образования в сл</w:t>
      </w:r>
      <w:r w:rsidRPr="00D459FA">
        <w:rPr>
          <w:spacing w:val="2"/>
        </w:rPr>
        <w:t>у</w:t>
      </w:r>
      <w:r w:rsidRPr="00D459FA">
        <w:rPr>
          <w:spacing w:val="2"/>
        </w:rPr>
        <w:t>чаях: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1) добровольного отказа родителя (законного представителя) ребенка от использования сертификата дополнительного образования при заключ</w:t>
      </w:r>
      <w:r w:rsidRPr="00D459FA">
        <w:rPr>
          <w:spacing w:val="2"/>
        </w:rPr>
        <w:t>е</w:t>
      </w:r>
      <w:r w:rsidRPr="00D459FA">
        <w:rPr>
          <w:spacing w:val="2"/>
        </w:rPr>
        <w:t>нии договоров об оказании образовательных услуг;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2) возобновления намерений родителя (законного представителя) р</w:t>
      </w:r>
      <w:r w:rsidRPr="00D459FA">
        <w:rPr>
          <w:spacing w:val="2"/>
        </w:rPr>
        <w:t>е</w:t>
      </w:r>
      <w:r w:rsidRPr="00D459FA">
        <w:rPr>
          <w:spacing w:val="2"/>
        </w:rPr>
        <w:t>бенка использовать сертификат дополнительного образования, действие к</w:t>
      </w:r>
      <w:r w:rsidRPr="00D459FA">
        <w:rPr>
          <w:spacing w:val="2"/>
        </w:rPr>
        <w:t>о</w:t>
      </w:r>
      <w:r w:rsidRPr="00D459FA">
        <w:rPr>
          <w:spacing w:val="2"/>
        </w:rPr>
        <w:t>торого было приостановлено на основании их добровольного отказа.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33. Для приостановления/возобновления действия сертификата д</w:t>
      </w:r>
      <w:r w:rsidRPr="00D459FA">
        <w:rPr>
          <w:spacing w:val="2"/>
        </w:rPr>
        <w:t>о</w:t>
      </w:r>
      <w:r w:rsidRPr="00D459FA">
        <w:rPr>
          <w:spacing w:val="2"/>
        </w:rPr>
        <w:t>полнительного образования родитель (законный представитель) ребенка п</w:t>
      </w:r>
      <w:r w:rsidRPr="00D459FA">
        <w:rPr>
          <w:spacing w:val="2"/>
        </w:rPr>
        <w:t>о</w:t>
      </w:r>
      <w:r w:rsidRPr="00D459FA">
        <w:rPr>
          <w:spacing w:val="2"/>
        </w:rPr>
        <w:t>дает в уполномоченную организацию соответствующее заявление. При п</w:t>
      </w:r>
      <w:r w:rsidRPr="00D459FA">
        <w:rPr>
          <w:spacing w:val="2"/>
        </w:rPr>
        <w:t>о</w:t>
      </w:r>
      <w:r w:rsidRPr="00D459FA">
        <w:rPr>
          <w:spacing w:val="2"/>
        </w:rPr>
        <w:t>даче соответствующего заявления родитель (законный представитель) при необходимости актуализирует сведения, содержащиеся в Реестре выданных сертификатов.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34. Приостановление действия сертификата дополнительного образ</w:t>
      </w:r>
      <w:r w:rsidRPr="00D459FA">
        <w:rPr>
          <w:spacing w:val="2"/>
        </w:rPr>
        <w:t>о</w:t>
      </w:r>
      <w:r w:rsidRPr="00D459FA">
        <w:rPr>
          <w:spacing w:val="2"/>
        </w:rPr>
        <w:t>вания осуществляется с момента вынесения соответствующего решения уполномоченной организацией.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35. Принятие решения о приостановлении действия сертификата д</w:t>
      </w:r>
      <w:r w:rsidRPr="00D459FA">
        <w:rPr>
          <w:spacing w:val="2"/>
        </w:rPr>
        <w:t>о</w:t>
      </w:r>
      <w:r w:rsidRPr="00D459FA">
        <w:rPr>
          <w:spacing w:val="2"/>
        </w:rPr>
        <w:t>полнительного образования в случае, указанном в подпункте 5 пункта 27 настоящего Положения, осуществляется в течение 10 рабочих дней после выявления нарушений Правил со стороны родителя (законного представ</w:t>
      </w:r>
      <w:r w:rsidRPr="00D459FA">
        <w:rPr>
          <w:spacing w:val="2"/>
        </w:rPr>
        <w:t>и</w:t>
      </w:r>
      <w:r w:rsidRPr="00D459FA">
        <w:rPr>
          <w:spacing w:val="2"/>
        </w:rPr>
        <w:t>теля) ребенка. Такими нарушениями являются: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lastRenderedPageBreak/>
        <w:t>1) одновременное использование для заключения договоров об оказ</w:t>
      </w:r>
      <w:r w:rsidRPr="00D459FA">
        <w:rPr>
          <w:spacing w:val="2"/>
        </w:rPr>
        <w:t>а</w:t>
      </w:r>
      <w:r w:rsidRPr="00D459FA">
        <w:rPr>
          <w:spacing w:val="2"/>
        </w:rPr>
        <w:t>нии образовательных услуг двух и более сертификатов дополнительного образования, предоставленных различными уполномоченными организац</w:t>
      </w:r>
      <w:r w:rsidRPr="00D459FA">
        <w:rPr>
          <w:spacing w:val="2"/>
        </w:rPr>
        <w:t>и</w:t>
      </w:r>
      <w:r w:rsidRPr="00D459FA">
        <w:rPr>
          <w:spacing w:val="2"/>
        </w:rPr>
        <w:t xml:space="preserve">ями, либо </w:t>
      </w:r>
      <w:proofErr w:type="spellStart"/>
      <w:r w:rsidRPr="00D459FA">
        <w:rPr>
          <w:spacing w:val="2"/>
        </w:rPr>
        <w:t>неуведомление</w:t>
      </w:r>
      <w:proofErr w:type="spellEnd"/>
      <w:r w:rsidRPr="00D459FA">
        <w:rPr>
          <w:spacing w:val="2"/>
        </w:rPr>
        <w:t xml:space="preserve"> уполномоченной организации, предоставившей сертификат дополнительного образования, о приостановлении его действия при одновременном получении сертификата дополнительного образования в другой уполномоченной организации;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2) </w:t>
      </w:r>
      <w:proofErr w:type="spellStart"/>
      <w:r w:rsidRPr="00D459FA">
        <w:rPr>
          <w:spacing w:val="2"/>
        </w:rPr>
        <w:t>неуведомление</w:t>
      </w:r>
      <w:proofErr w:type="spellEnd"/>
      <w:r w:rsidRPr="00D459FA">
        <w:rPr>
          <w:spacing w:val="2"/>
        </w:rPr>
        <w:t xml:space="preserve"> уполномоченной организации об изменении места (адреса) регистрации ребенка на иной муниципальный район (городской округ);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 xml:space="preserve">3) расторжение 2 и более договоров об оказании образовательных услуг поставщиками образовательных услуг вследствие применения к </w:t>
      </w:r>
      <w:proofErr w:type="gramStart"/>
      <w:r w:rsidRPr="00D459FA">
        <w:rPr>
          <w:spacing w:val="2"/>
        </w:rPr>
        <w:t>об</w:t>
      </w:r>
      <w:r w:rsidRPr="00D459FA">
        <w:rPr>
          <w:spacing w:val="2"/>
        </w:rPr>
        <w:t>у</w:t>
      </w:r>
      <w:r w:rsidRPr="00D459FA">
        <w:rPr>
          <w:spacing w:val="2"/>
        </w:rPr>
        <w:t>чающемуся</w:t>
      </w:r>
      <w:proofErr w:type="gramEnd"/>
      <w:r w:rsidRPr="00D459FA">
        <w:rPr>
          <w:spacing w:val="2"/>
        </w:rPr>
        <w:t>, достигшему возраста 15 лет, отчисления как меры дисципл</w:t>
      </w:r>
      <w:r w:rsidRPr="00D459FA">
        <w:rPr>
          <w:spacing w:val="2"/>
        </w:rPr>
        <w:t>и</w:t>
      </w:r>
      <w:r w:rsidRPr="00D459FA">
        <w:rPr>
          <w:spacing w:val="2"/>
        </w:rPr>
        <w:t>нарного взыскания в течение одного года;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4) совершение действий с сертификатом дополнительного образов</w:t>
      </w:r>
      <w:r w:rsidRPr="00D459FA">
        <w:rPr>
          <w:spacing w:val="2"/>
        </w:rPr>
        <w:t>а</w:t>
      </w:r>
      <w:r w:rsidRPr="00D459FA">
        <w:rPr>
          <w:spacing w:val="2"/>
        </w:rPr>
        <w:t>ния, противоречащих целям его использования;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5) совершение действий, направленных на использование сертификата дополнительного образования сверх определенных для него гарантий обе</w:t>
      </w:r>
      <w:r w:rsidRPr="00D459FA">
        <w:rPr>
          <w:spacing w:val="2"/>
        </w:rPr>
        <w:t>с</w:t>
      </w:r>
      <w:r w:rsidRPr="00D459FA">
        <w:rPr>
          <w:spacing w:val="2"/>
        </w:rPr>
        <w:t>печения.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36. Свидетельствами о фактах нарушений Положения со стороны р</w:t>
      </w:r>
      <w:r w:rsidRPr="00D459FA">
        <w:rPr>
          <w:spacing w:val="2"/>
        </w:rPr>
        <w:t>о</w:t>
      </w:r>
      <w:r w:rsidRPr="00D459FA">
        <w:rPr>
          <w:spacing w:val="2"/>
        </w:rPr>
        <w:t>дителей (законных представителей) детей являются обращения со стороны поставщиков образовательных услуг, сводная информация, предоставля</w:t>
      </w:r>
      <w:r w:rsidRPr="00D459FA">
        <w:rPr>
          <w:spacing w:val="2"/>
        </w:rPr>
        <w:t>е</w:t>
      </w:r>
      <w:r w:rsidRPr="00D459FA">
        <w:rPr>
          <w:spacing w:val="2"/>
        </w:rPr>
        <w:t>мая уполномоченной организации оператором персонифицированного ф</w:t>
      </w:r>
      <w:r w:rsidRPr="00D459FA">
        <w:rPr>
          <w:spacing w:val="2"/>
        </w:rPr>
        <w:t>и</w:t>
      </w:r>
      <w:r w:rsidRPr="00D459FA">
        <w:rPr>
          <w:spacing w:val="2"/>
        </w:rPr>
        <w:t>нансирования, а также иные источники.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37. Принятие решения о приостановлении/возобновлении действия сертификата дополнительного образования в случае, указанном в подпункте 3 пункта 30 настоящего Положения, осуществляется в соответствии с р</w:t>
      </w:r>
      <w:r w:rsidRPr="00D459FA">
        <w:rPr>
          <w:spacing w:val="2"/>
        </w:rPr>
        <w:t>е</w:t>
      </w:r>
      <w:r w:rsidRPr="00D459FA">
        <w:rPr>
          <w:spacing w:val="2"/>
        </w:rPr>
        <w:t>гламентом, устанавливаемым уполномоченной организацией.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Положения соответствующего регламента должны предусматривать как возможность формирования детьми индивидуальной образовательной траектории, в том числе посредством использования сертификата дополн</w:t>
      </w:r>
      <w:r w:rsidRPr="00D459FA">
        <w:rPr>
          <w:spacing w:val="2"/>
        </w:rPr>
        <w:t>и</w:t>
      </w:r>
      <w:r w:rsidRPr="00D459FA">
        <w:rPr>
          <w:spacing w:val="2"/>
        </w:rPr>
        <w:t>тельного образования, не на протяжении всего года, так и необходимость обязательного использования сертификата дополнительного образования для заключения договора об оказании образовательных услуг в течение устанавливаемого периода.</w:t>
      </w:r>
    </w:p>
    <w:p w:rsidR="00CD27F4" w:rsidRPr="00D459FA" w:rsidRDefault="00CD27F4" w:rsidP="00CD27F4">
      <w:pPr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38. При приостановлении действия сертификата дополнительного о</w:t>
      </w:r>
      <w:r w:rsidRPr="00D459FA">
        <w:rPr>
          <w:spacing w:val="2"/>
        </w:rPr>
        <w:t>б</w:t>
      </w:r>
      <w:r w:rsidRPr="00D459FA">
        <w:rPr>
          <w:spacing w:val="2"/>
        </w:rPr>
        <w:t>разования уполномоченной организацией в случаях, указанных в подпун</w:t>
      </w:r>
      <w:r w:rsidRPr="00D459FA">
        <w:rPr>
          <w:spacing w:val="2"/>
        </w:rPr>
        <w:t>к</w:t>
      </w:r>
      <w:r w:rsidRPr="00D459FA">
        <w:rPr>
          <w:spacing w:val="2"/>
        </w:rPr>
        <w:t>тах 3 и 5 пункта 30 настоящего Положения, устанавливается дата, по д</w:t>
      </w:r>
      <w:r w:rsidRPr="00D459FA">
        <w:rPr>
          <w:spacing w:val="2"/>
        </w:rPr>
        <w:t>о</w:t>
      </w:r>
      <w:r w:rsidRPr="00D459FA">
        <w:rPr>
          <w:spacing w:val="2"/>
        </w:rPr>
        <w:t>стижении которой может быть возобновлено действие сертификата допо</w:t>
      </w:r>
      <w:r w:rsidRPr="00D459FA">
        <w:rPr>
          <w:spacing w:val="2"/>
        </w:rPr>
        <w:t>л</w:t>
      </w:r>
      <w:r w:rsidRPr="00D459FA">
        <w:rPr>
          <w:spacing w:val="2"/>
        </w:rPr>
        <w:t xml:space="preserve">нительного образования. </w:t>
      </w:r>
    </w:p>
    <w:p w:rsidR="00CD27F4" w:rsidRPr="00D459FA" w:rsidRDefault="00CD27F4" w:rsidP="00CD27F4">
      <w:pPr>
        <w:ind w:firstLine="709"/>
        <w:jc w:val="center"/>
        <w:textAlignment w:val="baseline"/>
        <w:outlineLvl w:val="2"/>
        <w:rPr>
          <w:b/>
          <w:bCs/>
          <w:spacing w:val="2"/>
        </w:rPr>
      </w:pPr>
    </w:p>
    <w:p w:rsidR="00CD27F4" w:rsidRPr="00D459FA" w:rsidRDefault="00CD27F4" w:rsidP="00CD27F4">
      <w:pPr>
        <w:pStyle w:val="3"/>
        <w:jc w:val="center"/>
        <w:textAlignment w:val="baseline"/>
        <w:rPr>
          <w:rFonts w:eastAsia="Calibri"/>
          <w:spacing w:val="2"/>
        </w:rPr>
      </w:pPr>
      <w:r w:rsidRPr="00D459FA">
        <w:rPr>
          <w:rFonts w:eastAsia="Calibri"/>
          <w:spacing w:val="2"/>
          <w:lang w:val="en-US"/>
        </w:rPr>
        <w:t>VI</w:t>
      </w:r>
      <w:r w:rsidRPr="00D459FA">
        <w:rPr>
          <w:rFonts w:eastAsia="Calibri"/>
          <w:spacing w:val="2"/>
        </w:rPr>
        <w:t xml:space="preserve">. Порядок расчета </w:t>
      </w:r>
      <w:proofErr w:type="spellStart"/>
      <w:r w:rsidRPr="00D459FA">
        <w:rPr>
          <w:rFonts w:eastAsia="Calibri"/>
          <w:spacing w:val="2"/>
        </w:rPr>
        <w:t>подушевого</w:t>
      </w:r>
      <w:proofErr w:type="spellEnd"/>
      <w:r w:rsidRPr="00D459FA">
        <w:rPr>
          <w:rFonts w:eastAsia="Calibri"/>
          <w:spacing w:val="2"/>
        </w:rPr>
        <w:t xml:space="preserve"> норматива на реализацию дополн</w:t>
      </w:r>
      <w:r w:rsidRPr="00D459FA">
        <w:rPr>
          <w:rFonts w:eastAsia="Calibri"/>
          <w:spacing w:val="2"/>
        </w:rPr>
        <w:t>и</w:t>
      </w:r>
      <w:r w:rsidRPr="00D459FA">
        <w:rPr>
          <w:rFonts w:eastAsia="Calibri"/>
          <w:spacing w:val="2"/>
        </w:rPr>
        <w:t>тельных общеразвивающих программ</w:t>
      </w:r>
    </w:p>
    <w:p w:rsidR="00CD27F4" w:rsidRPr="00D459FA" w:rsidRDefault="00CD27F4" w:rsidP="00CD27F4"/>
    <w:p w:rsidR="00CD27F4" w:rsidRPr="00D459FA" w:rsidRDefault="00CD27F4" w:rsidP="00CD27F4">
      <w:pPr>
        <w:ind w:firstLine="709"/>
        <w:jc w:val="both"/>
      </w:pPr>
      <w:r w:rsidRPr="00D459FA">
        <w:lastRenderedPageBreak/>
        <w:t xml:space="preserve">39. Настоящий порядок устанавливает порядок расчета </w:t>
      </w:r>
      <w:proofErr w:type="spellStart"/>
      <w:r w:rsidRPr="00D459FA">
        <w:t>подушевого</w:t>
      </w:r>
      <w:proofErr w:type="spellEnd"/>
      <w:r w:rsidRPr="00D459FA">
        <w:t xml:space="preserve"> норматива на реализацию </w:t>
      </w:r>
      <w:r>
        <w:t xml:space="preserve">дополнительных общеразвивающих </w:t>
      </w:r>
      <w:r w:rsidRPr="00D459FA">
        <w:t xml:space="preserve">программ, в расчете на одного обучающегося (далее </w:t>
      </w:r>
      <w:proofErr w:type="gramStart"/>
      <w:r w:rsidRPr="00D459FA">
        <w:t>-н</w:t>
      </w:r>
      <w:proofErr w:type="gramEnd"/>
      <w:r w:rsidRPr="00D459FA">
        <w:t>орматив).</w:t>
      </w:r>
    </w:p>
    <w:p w:rsidR="00CD27F4" w:rsidRPr="00D459FA" w:rsidRDefault="00CD27F4" w:rsidP="00CD27F4">
      <w:pPr>
        <w:ind w:firstLine="709"/>
        <w:jc w:val="both"/>
      </w:pPr>
      <w:r w:rsidRPr="00D459FA">
        <w:t>40. Норматив включает в себя следующие виды расходов:</w:t>
      </w:r>
    </w:p>
    <w:p w:rsidR="00CD27F4" w:rsidRPr="00D459FA" w:rsidRDefault="00CD27F4" w:rsidP="00CD27F4">
      <w:pPr>
        <w:ind w:firstLine="709"/>
        <w:jc w:val="both"/>
      </w:pPr>
      <w:r w:rsidRPr="00D459FA">
        <w:t>- расходы на оплату труда работников организаций дополнительного образования;</w:t>
      </w:r>
    </w:p>
    <w:p w:rsidR="00CD27F4" w:rsidRPr="00D459FA" w:rsidRDefault="00CD27F4" w:rsidP="00CD27F4">
      <w:pPr>
        <w:ind w:firstLine="709"/>
        <w:jc w:val="both"/>
      </w:pPr>
      <w:r w:rsidRPr="00D459FA">
        <w:t xml:space="preserve"> - учебные расходы на обеспечение материальных затрат, непосре</w:t>
      </w:r>
      <w:r w:rsidRPr="00D459FA">
        <w:t>д</w:t>
      </w:r>
      <w:r w:rsidRPr="00D459FA">
        <w:t>ственно связанных с организацией образовательного процесса.</w:t>
      </w:r>
    </w:p>
    <w:p w:rsidR="00CD27F4" w:rsidRPr="00D459FA" w:rsidRDefault="00CD27F4" w:rsidP="00CD27F4">
      <w:pPr>
        <w:autoSpaceDE w:val="0"/>
        <w:autoSpaceDN w:val="0"/>
        <w:adjustRightInd w:val="0"/>
        <w:ind w:firstLine="709"/>
        <w:jc w:val="both"/>
      </w:pPr>
      <w:r w:rsidRPr="00D459FA">
        <w:t>41. Норматив расходов в расчете на одного обучающегося определяе</w:t>
      </w:r>
      <w:r w:rsidRPr="00D459FA">
        <w:t>т</w:t>
      </w:r>
      <w:r w:rsidRPr="00D459FA">
        <w:t>ся на основе:</w:t>
      </w:r>
    </w:p>
    <w:p w:rsidR="00CD27F4" w:rsidRPr="00D459FA" w:rsidRDefault="00CD27F4" w:rsidP="00CD27F4">
      <w:pPr>
        <w:autoSpaceDE w:val="0"/>
        <w:autoSpaceDN w:val="0"/>
        <w:adjustRightInd w:val="0"/>
        <w:ind w:firstLine="709"/>
        <w:jc w:val="both"/>
      </w:pPr>
      <w:r w:rsidRPr="00D459FA">
        <w:t>- прогнозируемой среднемесячной заработной платы в Воронежской области на плановый финансовый год, скорректированной с учетом доплат за особые условия труда;</w:t>
      </w:r>
    </w:p>
    <w:p w:rsidR="00CD27F4" w:rsidRPr="00D459FA" w:rsidRDefault="00CD27F4" w:rsidP="00CD27F4">
      <w:pPr>
        <w:autoSpaceDE w:val="0"/>
        <w:autoSpaceDN w:val="0"/>
        <w:adjustRightInd w:val="0"/>
        <w:ind w:firstLine="709"/>
        <w:jc w:val="both"/>
      </w:pPr>
      <w:r w:rsidRPr="00D459FA">
        <w:t>- нормативного соотношения фонда оплаты труда педагогических р</w:t>
      </w:r>
      <w:r w:rsidRPr="00D459FA">
        <w:t>а</w:t>
      </w:r>
      <w:r w:rsidRPr="00D459FA">
        <w:t>ботников, осуществляющих образовательный процесс, и фонда оплаты труда других работников;</w:t>
      </w:r>
    </w:p>
    <w:p w:rsidR="00CD27F4" w:rsidRPr="00D459FA" w:rsidRDefault="00CD27F4" w:rsidP="00CD27F4">
      <w:pPr>
        <w:autoSpaceDE w:val="0"/>
        <w:autoSpaceDN w:val="0"/>
        <w:adjustRightInd w:val="0"/>
        <w:ind w:firstLine="709"/>
        <w:jc w:val="both"/>
      </w:pPr>
      <w:r w:rsidRPr="00D459FA">
        <w:t>- нормативного соотношения базовой (в том числе компенсационной) части заработной платы и стимулирующего фонда.</w:t>
      </w:r>
    </w:p>
    <w:p w:rsidR="00CD27F4" w:rsidRPr="00D459FA" w:rsidRDefault="00CD27F4" w:rsidP="00CD27F4">
      <w:pPr>
        <w:ind w:firstLine="709"/>
        <w:jc w:val="both"/>
      </w:pPr>
      <w:r w:rsidRPr="00D459FA">
        <w:t>Норматив в расчете на одного обучающегося за 1 час реализации д</w:t>
      </w:r>
      <w:r w:rsidRPr="00D459FA">
        <w:t>о</w:t>
      </w:r>
      <w:r w:rsidRPr="00D459FA">
        <w:t>полнительных общеразвивающих программ рассчитывается по следующей формуле:</w:t>
      </w:r>
    </w:p>
    <w:p w:rsidR="00CD27F4" w:rsidRPr="00D459FA" w:rsidRDefault="00CD27F4" w:rsidP="00CD27F4">
      <w:pPr>
        <w:ind w:firstLine="709"/>
        <w:jc w:val="both"/>
      </w:pPr>
    </w:p>
    <w:p w:rsidR="00CD27F4" w:rsidRPr="00D459FA" w:rsidRDefault="00CD27F4" w:rsidP="00CD27F4">
      <w:pPr>
        <w:spacing w:line="360" w:lineRule="auto"/>
        <w:ind w:firstLine="709"/>
        <w:jc w:val="both"/>
      </w:pPr>
      <w:r w:rsidRPr="00D459FA">
        <w:rPr>
          <w:position w:val="-24"/>
        </w:rPr>
        <w:object w:dxaOrig="3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28.8pt" o:ole="">
            <v:imagedata r:id="rId10" o:title=""/>
          </v:shape>
          <o:OLEObject Type="Embed" ProgID="Equation.3" ShapeID="_x0000_i1025" DrawAspect="Content" ObjectID="_1614576378" r:id="rId11"/>
        </w:object>
      </w:r>
      <w:r w:rsidRPr="00D459FA">
        <w:t>, где</w:t>
      </w:r>
      <w:r w:rsidRPr="00D459FA">
        <w:rPr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7"/>
        <w:gridCol w:w="8341"/>
      </w:tblGrid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</w:pPr>
            <w:r w:rsidRPr="00D459FA">
              <w:rPr>
                <w:position w:val="-28"/>
                <w:lang w:val="en-US"/>
              </w:rPr>
              <w:t>b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autoSpaceDE w:val="0"/>
              <w:autoSpaceDN w:val="0"/>
              <w:adjustRightInd w:val="0"/>
              <w:ind w:firstLine="329"/>
              <w:jc w:val="both"/>
            </w:pPr>
            <w:r w:rsidRPr="00D459FA">
              <w:t>- прогнозируемая среднемесячная заработная плата в Вороне</w:t>
            </w:r>
            <w:r w:rsidRPr="00D459FA">
              <w:t>ж</w:t>
            </w:r>
            <w:r w:rsidRPr="00D459FA">
              <w:t>ской области на плановый финансовый год, скорректированная с учетом доплат за особые условия труда</w:t>
            </w:r>
            <w:r w:rsidRPr="00D459FA">
              <w:rPr>
                <w:rStyle w:val="ab"/>
              </w:rPr>
              <w:footnoteReference w:id="1"/>
            </w:r>
            <w:r w:rsidRPr="00D459FA">
              <w:t>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</w:pPr>
            <w:r w:rsidRPr="00D459FA">
              <w:rPr>
                <w:position w:val="-4"/>
                <w:lang w:val="en-US"/>
              </w:rPr>
              <w:t>B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autoSpaceDE w:val="0"/>
              <w:autoSpaceDN w:val="0"/>
              <w:adjustRightInd w:val="0"/>
              <w:ind w:firstLine="329"/>
              <w:jc w:val="both"/>
            </w:pPr>
            <w:r w:rsidRPr="00D459FA">
              <w:t>- коэффициент увеличения фонда оплаты труда, связанного с уплатой страховых взносов на обязательное пенсионное страхов</w:t>
            </w:r>
            <w:r w:rsidRPr="00D459FA">
              <w:t>а</w:t>
            </w:r>
            <w:r w:rsidRPr="00D459FA">
              <w:t>ние, обязательное социальное страхование, на случай временной нетрудоспособности, на обязательное медицинское страхование, обязательное социальное страхование от несчастных случаев на производстве и профессиональных заболеваний в соответствии с законодательством РФ (1,302);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  <w:rPr>
                <w:position w:val="-4"/>
                <w:vertAlign w:val="subscript"/>
              </w:rPr>
            </w:pPr>
            <w:r w:rsidRPr="00D459FA">
              <w:rPr>
                <w:position w:val="-4"/>
                <w:lang w:val="en-US"/>
              </w:rPr>
              <w:t>m</w:t>
            </w:r>
            <w:r w:rsidRPr="00D459FA">
              <w:rPr>
                <w:position w:val="-4"/>
                <w:vertAlign w:val="subscript"/>
              </w:rPr>
              <w:t>факт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коэффициент фактического значения численности педагогич</w:t>
            </w:r>
            <w:r w:rsidRPr="00D459FA">
              <w:t>е</w:t>
            </w:r>
            <w:r w:rsidRPr="00D459FA">
              <w:t>ских работников, приходящихся на 1 обучающегося при расчете за 1 час реализации дополнительных общеразвивающих программ (0,00093) (это для групп наполняемостью 15 чел.);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  <w:rPr>
                <w:position w:val="-4"/>
                <w:vertAlign w:val="subscript"/>
                <w:lang w:val="en-US"/>
              </w:rPr>
            </w:pPr>
            <w:proofErr w:type="spellStart"/>
            <w:r w:rsidRPr="00D459FA">
              <w:rPr>
                <w:position w:val="-4"/>
                <w:lang w:val="en-US"/>
              </w:rPr>
              <w:t>k</w:t>
            </w:r>
            <w:r w:rsidRPr="00D459FA">
              <w:rPr>
                <w:position w:val="-4"/>
                <w:vertAlign w:val="subscript"/>
                <w:lang w:val="en-US"/>
              </w:rPr>
              <w:t>pp</w:t>
            </w:r>
            <w:proofErr w:type="spellEnd"/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коэффициент, учитывающий прочий педагогический персонал (методисты и т.д.) (1,1);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  <w:rPr>
                <w:vertAlign w:val="subscript"/>
                <w:lang w:val="en-US"/>
              </w:rPr>
            </w:pPr>
            <w:r w:rsidRPr="00D459FA">
              <w:rPr>
                <w:position w:val="-10"/>
                <w:lang w:val="en-US"/>
              </w:rPr>
              <w:t>C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коэффициент увеличения фонда заработной платы, учитыв</w:t>
            </w:r>
            <w:r w:rsidRPr="00D459FA">
              <w:t>а</w:t>
            </w:r>
            <w:r w:rsidRPr="00D459FA">
              <w:t>ющий объем расходов на оплату труда административно-управленческого, учебно-вспомогательного и обслуживающего персонала (1,667);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  <w:rPr>
                <w:vertAlign w:val="subscript"/>
                <w:lang w:val="en-US"/>
              </w:rPr>
            </w:pPr>
            <w:r w:rsidRPr="00D459FA">
              <w:rPr>
                <w:position w:val="-12"/>
                <w:lang w:val="en-US"/>
              </w:rPr>
              <w:lastRenderedPageBreak/>
              <w:t>k</w:t>
            </w:r>
            <w:r w:rsidRPr="00D459FA">
              <w:rPr>
                <w:position w:val="-12"/>
                <w:vertAlign w:val="subscript"/>
                <w:lang w:val="en-US"/>
              </w:rPr>
              <w:t>b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коэффициент, устанавливающий долю «гарантированной» з</w:t>
            </w:r>
            <w:r w:rsidRPr="00D459FA">
              <w:t>а</w:t>
            </w:r>
            <w:r w:rsidRPr="00D459FA">
              <w:t>работной платы педагогического работника (включая оклад и ко</w:t>
            </w:r>
            <w:r w:rsidRPr="00D459FA">
              <w:t>м</w:t>
            </w:r>
            <w:r w:rsidRPr="00D459FA">
              <w:t>пенсационные выплаты) (0,7);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  <w:rPr>
                <w:vertAlign w:val="subscript"/>
                <w:lang w:val="en-US"/>
              </w:rPr>
            </w:pPr>
            <w:proofErr w:type="spellStart"/>
            <w:r w:rsidRPr="00D459FA">
              <w:rPr>
                <w:lang w:val="en-US"/>
              </w:rPr>
              <w:t>k</w:t>
            </w:r>
            <w:r w:rsidRPr="00D459FA">
              <w:rPr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коэффициент, учитывающий долю фонда стимулирования (1,43);</w:t>
            </w:r>
          </w:p>
        </w:tc>
      </w:tr>
      <w:tr w:rsidR="00CD27F4" w:rsidRPr="00D459FA" w:rsidTr="00936FDB">
        <w:tc>
          <w:tcPr>
            <w:tcW w:w="947" w:type="dxa"/>
            <w:hideMark/>
          </w:tcPr>
          <w:p w:rsidR="00CD27F4" w:rsidRPr="00D459FA" w:rsidRDefault="00CD27F4" w:rsidP="00936FDB">
            <w:pPr>
              <w:spacing w:line="360" w:lineRule="auto"/>
              <w:jc w:val="both"/>
            </w:pPr>
            <w:r w:rsidRPr="00D459FA">
              <w:t>D</w:t>
            </w:r>
          </w:p>
        </w:tc>
        <w:tc>
          <w:tcPr>
            <w:tcW w:w="8341" w:type="dxa"/>
            <w:hideMark/>
          </w:tcPr>
          <w:p w:rsidR="00CD27F4" w:rsidRPr="00D459FA" w:rsidRDefault="00CD27F4" w:rsidP="00D26BF3">
            <w:pPr>
              <w:ind w:firstLine="329"/>
              <w:jc w:val="both"/>
            </w:pPr>
            <w:r w:rsidRPr="00D459FA">
              <w:t>- запланированная доля учебных расходов в нормативе бюдже</w:t>
            </w:r>
            <w:r w:rsidRPr="00D459FA">
              <w:t>т</w:t>
            </w:r>
            <w:r w:rsidRPr="00D459FA">
              <w:t>ного финансирования (таблица 1).</w:t>
            </w:r>
          </w:p>
        </w:tc>
      </w:tr>
    </w:tbl>
    <w:p w:rsidR="00CD27F4" w:rsidRPr="00D459FA" w:rsidRDefault="00CD27F4" w:rsidP="00CD27F4">
      <w:pPr>
        <w:spacing w:line="360" w:lineRule="auto"/>
        <w:jc w:val="right"/>
      </w:pPr>
    </w:p>
    <w:p w:rsidR="00CD27F4" w:rsidRPr="00D459FA" w:rsidRDefault="00CD27F4" w:rsidP="00CD27F4">
      <w:pPr>
        <w:spacing w:line="360" w:lineRule="auto"/>
        <w:jc w:val="right"/>
      </w:pPr>
      <w:r w:rsidRPr="00D459FA">
        <w:t>Таблица 1</w:t>
      </w:r>
    </w:p>
    <w:p w:rsidR="00CD27F4" w:rsidRPr="00D459FA" w:rsidRDefault="00CD27F4" w:rsidP="00CD27F4">
      <w:pPr>
        <w:jc w:val="center"/>
      </w:pPr>
      <w:r w:rsidRPr="00D459FA">
        <w:t>Запланированная доля учебных расходов в нормативе бюджетного финанс</w:t>
      </w:r>
      <w:r w:rsidRPr="00D459FA">
        <w:t>и</w:t>
      </w:r>
      <w:r w:rsidRPr="00D459FA">
        <w:t>рования</w:t>
      </w:r>
    </w:p>
    <w:p w:rsidR="00CD27F4" w:rsidRPr="00D459FA" w:rsidRDefault="00CD27F4" w:rsidP="00CD27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68"/>
        <w:gridCol w:w="3508"/>
      </w:tblGrid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F4" w:rsidRPr="00D459FA" w:rsidRDefault="00CD27F4" w:rsidP="002F3F7C">
            <w:r w:rsidRPr="00D459FA">
              <w:t>№</w:t>
            </w:r>
          </w:p>
          <w:p w:rsidR="00CD27F4" w:rsidRPr="00D459FA" w:rsidRDefault="00CD27F4" w:rsidP="002F3F7C">
            <w:proofErr w:type="gramStart"/>
            <w:r w:rsidRPr="00D459FA">
              <w:t>п</w:t>
            </w:r>
            <w:proofErr w:type="gramEnd"/>
            <w:r w:rsidRPr="00D459FA">
              <w:t xml:space="preserve">/п 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  <w:rPr>
                <w:b/>
                <w:bCs/>
              </w:rPr>
            </w:pPr>
            <w:r w:rsidRPr="00D459FA">
              <w:rPr>
                <w:b/>
                <w:bCs/>
              </w:rPr>
              <w:t>Направленности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  <w:rPr>
                <w:b/>
                <w:bCs/>
              </w:rPr>
            </w:pPr>
            <w:r w:rsidRPr="00D459FA">
              <w:rPr>
                <w:b/>
                <w:bCs/>
              </w:rPr>
              <w:t>Доля учебных расходов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r w:rsidRPr="00D459FA">
              <w:t>Социально-педагогическая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10 %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r w:rsidRPr="00D459FA">
              <w:t>Туристско-краеведческая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30 %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r w:rsidRPr="00D459FA">
              <w:t>Художественная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20 %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roofErr w:type="gramStart"/>
            <w:r w:rsidRPr="00D459FA">
              <w:t>Естественно-научная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30 %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r w:rsidRPr="00D459FA">
              <w:t>Физкультурно-спортивная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30 %</w:t>
            </w:r>
          </w:p>
        </w:tc>
      </w:tr>
      <w:tr w:rsidR="00CD27F4" w:rsidRPr="00D459FA" w:rsidTr="002F3F7C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F4" w:rsidRPr="00D459FA" w:rsidRDefault="00CD27F4" w:rsidP="002F3F7C">
            <w:r w:rsidRPr="00D459FA">
              <w:t>Техническая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F4" w:rsidRPr="00D459FA" w:rsidRDefault="00CD27F4" w:rsidP="002F3F7C">
            <w:pPr>
              <w:jc w:val="center"/>
            </w:pPr>
            <w:r w:rsidRPr="00D459FA">
              <w:t>40 %</w:t>
            </w:r>
          </w:p>
        </w:tc>
      </w:tr>
    </w:tbl>
    <w:p w:rsidR="00CD27F4" w:rsidRPr="00D459FA" w:rsidRDefault="00CD27F4" w:rsidP="00CD27F4">
      <w:pPr>
        <w:jc w:val="right"/>
        <w:rPr>
          <w:sz w:val="16"/>
          <w:szCs w:val="16"/>
        </w:rPr>
      </w:pP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38. С целью нормативного подхода к определению стоимости реал</w:t>
      </w:r>
      <w:r w:rsidRPr="00D459FA">
        <w:rPr>
          <w:spacing w:val="2"/>
        </w:rPr>
        <w:t>и</w:t>
      </w:r>
      <w:r w:rsidRPr="00D459FA">
        <w:rPr>
          <w:spacing w:val="2"/>
        </w:rPr>
        <w:t>зации дополнительных общеразвивающих программ на 1 обучающегося, рассчитывается по следующей формуле:</w:t>
      </w:r>
    </w:p>
    <w:p w:rsidR="00CD27F4" w:rsidRPr="00D459FA" w:rsidRDefault="00F82AAA" w:rsidP="00CD27F4">
      <w:pPr>
        <w:ind w:firstLine="709"/>
        <w:jc w:val="both"/>
        <w:textAlignment w:val="baseline"/>
        <w:outlineLvl w:val="2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</w:rPr>
              <m:t>S</m:t>
            </m:r>
          </m:e>
          <m:sub>
            <m:r>
              <w:rPr>
                <w:rFonts w:ascii="Cambria Math" w:hAnsi="Cambria Math"/>
                <w:spacing w:val="2"/>
              </w:rPr>
              <m:t>p</m:t>
            </m:r>
          </m:sub>
        </m:sSub>
        <m:r>
          <w:rPr>
            <w:rFonts w:ascii="Cambria Math" w:hAnsi="Cambria Math"/>
            <w:spacing w:val="2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2"/>
              </w:rPr>
            </m:ctrlPr>
          </m:sSubSupPr>
          <m:e>
            <m:r>
              <w:rPr>
                <w:rFonts w:ascii="Cambria Math" w:hAnsi="Cambria Math"/>
                <w:spacing w:val="2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i</m:t>
            </m:r>
          </m:sub>
          <m:sup>
            <m:r>
              <w:rPr>
                <w:rFonts w:ascii="Cambria Math" w:hAnsi="Cambria Math"/>
                <w:spacing w:val="2"/>
              </w:rPr>
              <m:t>n</m:t>
            </m:r>
          </m:sup>
        </m:sSubSup>
        <m:r>
          <w:rPr>
            <w:rFonts w:ascii="Cambria Math" w:hAnsi="Cambria Math"/>
            <w:spacing w:val="2"/>
          </w:rPr>
          <m:t>×</m:t>
        </m:r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</w:rPr>
              <m:t>t</m:t>
            </m:r>
          </m:e>
          <m:sub>
            <m:r>
              <w:rPr>
                <w:rFonts w:ascii="Cambria Math" w:hAnsi="Cambria Math"/>
                <w:spacing w:val="2"/>
              </w:rPr>
              <m:t>i</m:t>
            </m:r>
          </m:sub>
        </m:sSub>
        <m:r>
          <w:rPr>
            <w:rFonts w:ascii="Cambria Math" w:hAnsi="Cambria Math"/>
            <w:spacing w:val="2"/>
          </w:rPr>
          <m:t>×</m:t>
        </m:r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</w:rPr>
              <m:t>k</m:t>
            </m:r>
          </m:e>
          <m:sub>
            <m:r>
              <w:rPr>
                <w:rFonts w:ascii="Cambria Math" w:hAnsi="Cambria Math"/>
                <w:spacing w:val="2"/>
              </w:rPr>
              <m:t>1</m:t>
            </m:r>
          </m:sub>
        </m:sSub>
      </m:oMath>
      <w:r w:rsidR="00CD27F4" w:rsidRPr="00D459FA">
        <w:rPr>
          <w:spacing w:val="2"/>
        </w:rPr>
        <w:t>,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где: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proofErr w:type="spellStart"/>
      <w:r w:rsidRPr="00D459FA">
        <w:rPr>
          <w:b/>
          <w:spacing w:val="2"/>
          <w:lang w:val="en-US"/>
        </w:rPr>
        <w:t>S</w:t>
      </w:r>
      <w:r w:rsidRPr="00D459FA">
        <w:rPr>
          <w:spacing w:val="2"/>
          <w:vertAlign w:val="subscript"/>
          <w:lang w:val="en-US"/>
        </w:rPr>
        <w:t>p</w:t>
      </w:r>
      <w:proofErr w:type="spellEnd"/>
      <w:r w:rsidRPr="00D459FA">
        <w:rPr>
          <w:spacing w:val="2"/>
        </w:rPr>
        <w:t xml:space="preserve"> – стоимость программы дополнительного образования;</w:t>
      </w:r>
    </w:p>
    <w:p w:rsidR="00CD27F4" w:rsidRPr="00D459FA" w:rsidRDefault="00F82AAA" w:rsidP="00CD27F4">
      <w:pPr>
        <w:ind w:left="709"/>
        <w:jc w:val="both"/>
        <w:textAlignment w:val="baseline"/>
        <w:outlineLvl w:val="2"/>
      </w:pPr>
      <m:oMath>
        <m:sSubSup>
          <m:sSubSupPr>
            <m:ctrlPr>
              <w:rPr>
                <w:rFonts w:ascii="Cambria Math" w:hAnsi="Cambria Math"/>
                <w:i/>
                <w:spacing w:val="2"/>
              </w:rPr>
            </m:ctrlPr>
          </m:sSubSupPr>
          <m:e>
            <m:r>
              <w:rPr>
                <w:rFonts w:ascii="Cambria Math" w:hAnsi="Cambria Math"/>
                <w:spacing w:val="2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i</m:t>
            </m:r>
          </m:sub>
          <m:sup>
            <m:r>
              <w:rPr>
                <w:rFonts w:ascii="Cambria Math" w:hAnsi="Cambria Math"/>
                <w:spacing w:val="2"/>
              </w:rPr>
              <m:t>n</m:t>
            </m:r>
          </m:sup>
        </m:sSubSup>
      </m:oMath>
      <w:r w:rsidR="00CD27F4" w:rsidRPr="00D459FA">
        <w:rPr>
          <w:spacing w:val="2"/>
        </w:rPr>
        <w:t xml:space="preserve"> – подушевой норматив</w:t>
      </w:r>
      <w:r w:rsidR="00CD27F4" w:rsidRPr="00D459FA">
        <w:t>;</w:t>
      </w:r>
    </w:p>
    <w:p w:rsidR="00CD27F4" w:rsidRPr="00D459FA" w:rsidRDefault="00CD27F4" w:rsidP="00CD27F4">
      <w:pPr>
        <w:ind w:left="709"/>
        <w:jc w:val="both"/>
        <w:textAlignment w:val="baseline"/>
        <w:outlineLvl w:val="2"/>
        <w:rPr>
          <w:spacing w:val="2"/>
        </w:rPr>
      </w:pPr>
      <m:oMath>
        <m:r>
          <w:rPr>
            <w:rFonts w:ascii="Cambria Math" w:hAnsi="Cambria Math"/>
            <w:spacing w:val="2"/>
            <w:lang w:val="en-US"/>
          </w:rPr>
          <m:t>t</m:t>
        </m:r>
      </m:oMath>
      <w:r w:rsidRPr="00D459FA">
        <w:rPr>
          <w:i/>
          <w:spacing w:val="2"/>
        </w:rPr>
        <w:t xml:space="preserve"> – </w:t>
      </w:r>
      <w:r w:rsidRPr="00D459FA">
        <w:rPr>
          <w:spacing w:val="2"/>
        </w:rPr>
        <w:t xml:space="preserve">количество </w:t>
      </w:r>
      <w:proofErr w:type="spellStart"/>
      <w:proofErr w:type="gramStart"/>
      <w:r w:rsidRPr="00D459FA">
        <w:rPr>
          <w:spacing w:val="2"/>
        </w:rPr>
        <w:t>человеко</w:t>
      </w:r>
      <w:proofErr w:type="spellEnd"/>
      <w:r w:rsidRPr="00D459FA">
        <w:rPr>
          <w:spacing w:val="2"/>
        </w:rPr>
        <w:t>/часов</w:t>
      </w:r>
      <w:proofErr w:type="gramEnd"/>
      <w:r w:rsidRPr="00D459FA">
        <w:rPr>
          <w:spacing w:val="2"/>
        </w:rPr>
        <w:t xml:space="preserve"> реализации дополнительных общера</w:t>
      </w:r>
      <w:r w:rsidRPr="00D459FA">
        <w:rPr>
          <w:spacing w:val="2"/>
        </w:rPr>
        <w:t>з</w:t>
      </w:r>
      <w:r w:rsidRPr="00D459FA">
        <w:rPr>
          <w:spacing w:val="2"/>
        </w:rPr>
        <w:t>вивающих программ;</w:t>
      </w:r>
    </w:p>
    <w:p w:rsidR="00CD27F4" w:rsidRPr="00D459FA" w:rsidRDefault="00F82AAA" w:rsidP="00CD27F4">
      <w:pPr>
        <w:ind w:left="709"/>
        <w:jc w:val="both"/>
        <w:textAlignment w:val="baseline"/>
        <w:outlineLvl w:val="2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2"/>
              </w:rPr>
              <m:t>1</m:t>
            </m:r>
          </m:sub>
        </m:sSub>
      </m:oMath>
      <w:r w:rsidR="00CD27F4" w:rsidRPr="00D459FA">
        <w:rPr>
          <w:spacing w:val="2"/>
        </w:rPr>
        <w:t xml:space="preserve"> – корректирующий </w:t>
      </w:r>
      <w:proofErr w:type="gramStart"/>
      <w:r w:rsidR="00CD27F4" w:rsidRPr="00D459FA">
        <w:rPr>
          <w:spacing w:val="2"/>
        </w:rPr>
        <w:t>коэффициент</w:t>
      </w:r>
      <w:proofErr w:type="gramEnd"/>
      <w:r w:rsidR="00CD27F4" w:rsidRPr="00D459FA">
        <w:rPr>
          <w:spacing w:val="2"/>
        </w:rPr>
        <w:t xml:space="preserve"> определяемый по следующей формуле:</w:t>
      </w:r>
    </w:p>
    <w:p w:rsidR="00CD27F4" w:rsidRPr="00CD27F4" w:rsidRDefault="00F82AAA" w:rsidP="00CD27F4">
      <w:pPr>
        <w:ind w:left="709"/>
        <w:jc w:val="both"/>
        <w:textAlignment w:val="baseline"/>
        <w:outlineLvl w:val="2"/>
        <w:rPr>
          <w:i/>
          <w:spacing w:val="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w:rPr>
                  <w:rFonts w:ascii="Cambria Math" w:hAnsi="Cambria Math"/>
                  <w:spacing w:val="2"/>
                </w:rPr>
                <m:t>k</m:t>
              </m:r>
            </m:e>
            <m:sub>
              <m:r>
                <w:rPr>
                  <w:rFonts w:ascii="Cambria Math" w:hAnsi="Cambria Math"/>
                  <w:spacing w:val="2"/>
                </w:rPr>
                <m:t>1</m:t>
              </m:r>
            </m:sub>
          </m:sSub>
          <m:r>
            <w:rPr>
              <w:rFonts w:ascii="Cambria Math" w:hAnsi="Cambria Math"/>
              <w:spacing w:val="2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pacing w:val="2"/>
                    </w:rPr>
                    <m:t>b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pacing w:val="2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pacing w:val="2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pacing w:val="2"/>
                    </w:rPr>
                    <m:t>N×t</m:t>
                  </m:r>
                </m:e>
              </m:nary>
            </m:den>
          </m:f>
        </m:oMath>
      </m:oMathPara>
    </w:p>
    <w:p w:rsidR="00CD27F4" w:rsidRPr="00D459FA" w:rsidRDefault="00CD27F4" w:rsidP="00CD27F4">
      <w:pPr>
        <w:ind w:left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где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proofErr w:type="spellStart"/>
      <w:r w:rsidRPr="00D459FA">
        <w:rPr>
          <w:spacing w:val="2"/>
          <w:lang w:val="en-US"/>
        </w:rPr>
        <w:t>S</w:t>
      </w:r>
      <w:r w:rsidRPr="00D459FA">
        <w:rPr>
          <w:spacing w:val="2"/>
          <w:vertAlign w:val="subscript"/>
          <w:lang w:val="en-US"/>
        </w:rPr>
        <w:t>b</w:t>
      </w:r>
      <w:proofErr w:type="spellEnd"/>
      <w:r w:rsidRPr="00D459FA">
        <w:rPr>
          <w:spacing w:val="2"/>
        </w:rPr>
        <w:t xml:space="preserve"> - объем бюджетных средств на реализацию дополнительных общ</w:t>
      </w:r>
      <w:r w:rsidRPr="00D459FA">
        <w:rPr>
          <w:spacing w:val="2"/>
        </w:rPr>
        <w:t>е</w:t>
      </w:r>
      <w:r w:rsidRPr="00D459FA">
        <w:rPr>
          <w:spacing w:val="2"/>
        </w:rPr>
        <w:t xml:space="preserve">развивающих программ в </w:t>
      </w:r>
      <w:proofErr w:type="spellStart"/>
      <w:r w:rsidR="00D26BF3">
        <w:rPr>
          <w:spacing w:val="2"/>
        </w:rPr>
        <w:t>Воробьевском</w:t>
      </w:r>
      <w:proofErr w:type="spellEnd"/>
      <w:r w:rsidR="00D26BF3">
        <w:rPr>
          <w:spacing w:val="2"/>
        </w:rPr>
        <w:t xml:space="preserve"> муниципальном районе</w:t>
      </w:r>
      <w:r w:rsidRPr="00D459FA">
        <w:rPr>
          <w:spacing w:val="2"/>
        </w:rPr>
        <w:t>;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  <w:lang w:val="en-US"/>
        </w:rPr>
        <w:t>N</w:t>
      </w:r>
      <w:r w:rsidRPr="00D459FA">
        <w:rPr>
          <w:spacing w:val="2"/>
        </w:rPr>
        <w:t xml:space="preserve"> – </w:t>
      </w:r>
      <w:proofErr w:type="gramStart"/>
      <w:r w:rsidRPr="00D459FA">
        <w:rPr>
          <w:spacing w:val="2"/>
        </w:rPr>
        <w:t>норматив</w:t>
      </w:r>
      <w:proofErr w:type="gramEnd"/>
      <w:r w:rsidRPr="00D459FA">
        <w:rPr>
          <w:spacing w:val="2"/>
        </w:rPr>
        <w:t xml:space="preserve"> на 1 обучающегося;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  <w:lang w:val="en-US"/>
        </w:rPr>
        <w:t>n</w:t>
      </w:r>
      <w:r w:rsidRPr="00D459FA">
        <w:rPr>
          <w:spacing w:val="2"/>
        </w:rPr>
        <w:t xml:space="preserve"> – </w:t>
      </w:r>
      <w:proofErr w:type="gramStart"/>
      <w:r w:rsidRPr="00D459FA">
        <w:rPr>
          <w:spacing w:val="2"/>
        </w:rPr>
        <w:t>количество</w:t>
      </w:r>
      <w:proofErr w:type="gramEnd"/>
      <w:r w:rsidRPr="00D459FA">
        <w:rPr>
          <w:spacing w:val="2"/>
        </w:rPr>
        <w:t xml:space="preserve"> реализуемых программ дополнительного образования;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  <w:lang w:val="en-US"/>
        </w:rPr>
        <w:t>t</w:t>
      </w:r>
      <w:r w:rsidRPr="00D459FA">
        <w:rPr>
          <w:spacing w:val="2"/>
        </w:rPr>
        <w:t xml:space="preserve"> - </w:t>
      </w:r>
      <w:proofErr w:type="gramStart"/>
      <w:r w:rsidRPr="00D459FA">
        <w:rPr>
          <w:spacing w:val="2"/>
        </w:rPr>
        <w:t>количество</w:t>
      </w:r>
      <w:proofErr w:type="gramEnd"/>
      <w:r w:rsidRPr="00D459FA">
        <w:rPr>
          <w:spacing w:val="2"/>
        </w:rPr>
        <w:t xml:space="preserve"> </w:t>
      </w:r>
      <w:proofErr w:type="spellStart"/>
      <w:r w:rsidRPr="00D459FA">
        <w:rPr>
          <w:spacing w:val="2"/>
        </w:rPr>
        <w:t>человеко</w:t>
      </w:r>
      <w:proofErr w:type="spellEnd"/>
      <w:r w:rsidRPr="00D459FA">
        <w:rPr>
          <w:spacing w:val="2"/>
        </w:rPr>
        <w:t>/часов реализации дополнительных общера</w:t>
      </w:r>
      <w:r w:rsidRPr="00D459FA">
        <w:rPr>
          <w:spacing w:val="2"/>
        </w:rPr>
        <w:t>з</w:t>
      </w:r>
      <w:r w:rsidRPr="00D459FA">
        <w:rPr>
          <w:spacing w:val="2"/>
        </w:rPr>
        <w:t>вивающих программ.</w:t>
      </w:r>
    </w:p>
    <w:p w:rsidR="00CD27F4" w:rsidRPr="00D459FA" w:rsidRDefault="00CD27F4" w:rsidP="00CD27F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459FA">
        <w:rPr>
          <w:spacing w:val="2"/>
        </w:rPr>
        <w:t>Корректирующий коэффициент не может быть более 1.</w:t>
      </w:r>
    </w:p>
    <w:p w:rsidR="00CD27F4" w:rsidRPr="00D459FA" w:rsidRDefault="00CD27F4" w:rsidP="00CD27F4">
      <w:pPr>
        <w:ind w:left="709"/>
        <w:jc w:val="both"/>
        <w:textAlignment w:val="baseline"/>
        <w:outlineLvl w:val="2"/>
        <w:rPr>
          <w:i/>
          <w:spacing w:val="2"/>
        </w:rPr>
      </w:pPr>
    </w:p>
    <w:p w:rsidR="00CD27F4" w:rsidRDefault="00CD27F4" w:rsidP="00D26BF3">
      <w:pPr>
        <w:ind w:firstLine="709"/>
        <w:jc w:val="center"/>
        <w:textAlignment w:val="baseline"/>
        <w:outlineLvl w:val="2"/>
        <w:rPr>
          <w:b/>
          <w:spacing w:val="2"/>
        </w:rPr>
      </w:pPr>
      <w:r w:rsidRPr="00D459FA">
        <w:rPr>
          <w:b/>
          <w:spacing w:val="2"/>
          <w:lang w:val="en-US"/>
        </w:rPr>
        <w:lastRenderedPageBreak/>
        <w:t>VII</w:t>
      </w:r>
      <w:r w:rsidRPr="00D459FA">
        <w:rPr>
          <w:b/>
          <w:spacing w:val="2"/>
        </w:rPr>
        <w:t>. Порядок мониторинга использования сертификатов перс</w:t>
      </w:r>
      <w:r w:rsidRPr="00D459FA">
        <w:rPr>
          <w:b/>
          <w:spacing w:val="2"/>
        </w:rPr>
        <w:t>о</w:t>
      </w:r>
      <w:r w:rsidRPr="00D459FA">
        <w:rPr>
          <w:b/>
          <w:spacing w:val="2"/>
        </w:rPr>
        <w:t>нифицированного финансирования и их оплаты поставщикам образ</w:t>
      </w:r>
      <w:r w:rsidRPr="00D459FA">
        <w:rPr>
          <w:b/>
          <w:spacing w:val="2"/>
        </w:rPr>
        <w:t>о</w:t>
      </w:r>
      <w:r w:rsidRPr="00D459FA">
        <w:rPr>
          <w:b/>
          <w:spacing w:val="2"/>
        </w:rPr>
        <w:t>вательных услуг.</w:t>
      </w:r>
    </w:p>
    <w:p w:rsidR="00D26BF3" w:rsidRPr="00D459FA" w:rsidRDefault="00D26BF3" w:rsidP="00CD27F4">
      <w:pPr>
        <w:ind w:firstLine="709"/>
        <w:jc w:val="both"/>
        <w:textAlignment w:val="baseline"/>
        <w:outlineLvl w:val="2"/>
        <w:rPr>
          <w:b/>
          <w:spacing w:val="2"/>
        </w:rPr>
      </w:pP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 xml:space="preserve">42. </w:t>
      </w:r>
      <w:proofErr w:type="gramStart"/>
      <w:r w:rsidRPr="00D459FA">
        <w:rPr>
          <w:spacing w:val="2"/>
        </w:rPr>
        <w:t>Уполномоченная организация на основании реестра сертификатов персонифицированного финансирования направляет сводную информацию для финансирования оказанных услуг реализации дополнительных общ</w:t>
      </w:r>
      <w:r w:rsidRPr="00D459FA">
        <w:rPr>
          <w:spacing w:val="2"/>
        </w:rPr>
        <w:t>е</w:t>
      </w:r>
      <w:r w:rsidRPr="00D459FA">
        <w:rPr>
          <w:spacing w:val="2"/>
        </w:rPr>
        <w:t>развивающих программ в муниципальный уполномоченный орган в первый день месяца, следующего за отчетным, в которой отражаются следующие сведения:</w:t>
      </w:r>
      <w:proofErr w:type="gramEnd"/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1) Наименование поставщика услуг;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2) направленность программы;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 xml:space="preserve">3) количество </w:t>
      </w:r>
      <w:proofErr w:type="spellStart"/>
      <w:proofErr w:type="gramStart"/>
      <w:r w:rsidRPr="00D459FA">
        <w:rPr>
          <w:spacing w:val="2"/>
        </w:rPr>
        <w:t>человеко</w:t>
      </w:r>
      <w:proofErr w:type="spellEnd"/>
      <w:r w:rsidRPr="00D459FA">
        <w:rPr>
          <w:spacing w:val="2"/>
        </w:rPr>
        <w:t>/часов</w:t>
      </w:r>
      <w:proofErr w:type="gramEnd"/>
      <w:r w:rsidRPr="00D459FA">
        <w:rPr>
          <w:spacing w:val="2"/>
        </w:rPr>
        <w:t xml:space="preserve"> реализованных в отчетном месяце;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4) стоимость программы в месяц;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 xml:space="preserve">5) количество </w:t>
      </w:r>
      <w:proofErr w:type="spellStart"/>
      <w:proofErr w:type="gramStart"/>
      <w:r w:rsidRPr="00D459FA">
        <w:rPr>
          <w:spacing w:val="2"/>
        </w:rPr>
        <w:t>человеко</w:t>
      </w:r>
      <w:proofErr w:type="spellEnd"/>
      <w:r w:rsidRPr="00D459FA">
        <w:rPr>
          <w:spacing w:val="2"/>
        </w:rPr>
        <w:t>/часов</w:t>
      </w:r>
      <w:proofErr w:type="gramEnd"/>
      <w:r w:rsidRPr="00D459FA">
        <w:rPr>
          <w:spacing w:val="2"/>
        </w:rPr>
        <w:t xml:space="preserve"> в планируемом месяце.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</w:pPr>
      <w:r w:rsidRPr="00D459FA">
        <w:rPr>
          <w:spacing w:val="2"/>
        </w:rPr>
        <w:t xml:space="preserve">43. </w:t>
      </w:r>
      <w:r w:rsidRPr="00D459FA">
        <w:t>Уполномоченный орган рассчитывает сумму субсидии на основ</w:t>
      </w:r>
      <w:r w:rsidRPr="00D459FA">
        <w:t>а</w:t>
      </w:r>
      <w:r w:rsidRPr="00D459FA">
        <w:t xml:space="preserve">нии раздела </w:t>
      </w:r>
      <w:r w:rsidRPr="00D459FA">
        <w:rPr>
          <w:lang w:val="en-US"/>
        </w:rPr>
        <w:t>VI</w:t>
      </w:r>
      <w:r w:rsidRPr="00D459FA">
        <w:t xml:space="preserve"> настоящего Положения и информации предоставленной уполномоченной организацией резервирует необходимые финансовые сре</w:t>
      </w:r>
      <w:r w:rsidRPr="00D459FA">
        <w:t>д</w:t>
      </w:r>
      <w:r w:rsidRPr="00D459FA">
        <w:t>ства обеспечения на реализацию дополнительных общеразвивающих пр</w:t>
      </w:r>
      <w:r w:rsidRPr="00D459FA">
        <w:t>о</w:t>
      </w:r>
      <w:r w:rsidRPr="00D459FA">
        <w:t>грамм и осуществляет ежемесячные платежи поставщику образовательных услуг.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</w:pPr>
      <w:r w:rsidRPr="00D459FA">
        <w:rPr>
          <w:spacing w:val="2"/>
        </w:rPr>
        <w:t>43.1. Уполномоченный орган на основании информации предоста</w:t>
      </w:r>
      <w:r w:rsidRPr="00D459FA">
        <w:rPr>
          <w:spacing w:val="2"/>
        </w:rPr>
        <w:t>в</w:t>
      </w:r>
      <w:r w:rsidRPr="00D459FA">
        <w:rPr>
          <w:spacing w:val="2"/>
        </w:rPr>
        <w:t xml:space="preserve">ленной уполномоченной организацией осуществляет авансовый платеж в размере не более 80% </w:t>
      </w:r>
      <w:r w:rsidRPr="00D459FA">
        <w:t>от стоимости оказываемых (плановых) образовател</w:t>
      </w:r>
      <w:r w:rsidRPr="00D459FA">
        <w:t>ь</w:t>
      </w:r>
      <w:r w:rsidRPr="00D459FA">
        <w:t>ных услуг до 15 числа каждого месяца.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spacing w:val="2"/>
        </w:rPr>
      </w:pPr>
      <w:r w:rsidRPr="00D459FA">
        <w:rPr>
          <w:spacing w:val="2"/>
        </w:rPr>
        <w:t>43.2. Уполномоченный орган на основании информации предоста</w:t>
      </w:r>
      <w:r w:rsidRPr="00D459FA">
        <w:rPr>
          <w:spacing w:val="2"/>
        </w:rPr>
        <w:t>в</w:t>
      </w:r>
      <w:r w:rsidRPr="00D459FA">
        <w:rPr>
          <w:spacing w:val="2"/>
        </w:rPr>
        <w:t>ленной уполномоченной организацией производит расчет средств за отче</w:t>
      </w:r>
      <w:r w:rsidRPr="00D459FA">
        <w:rPr>
          <w:spacing w:val="2"/>
        </w:rPr>
        <w:t>т</w:t>
      </w:r>
      <w:r w:rsidRPr="00D459FA">
        <w:rPr>
          <w:spacing w:val="2"/>
        </w:rPr>
        <w:t>ный месяц с учетом авансового платежа и их перечисление до 5 числа мес</w:t>
      </w:r>
      <w:r w:rsidRPr="00D459FA">
        <w:rPr>
          <w:spacing w:val="2"/>
        </w:rPr>
        <w:t>я</w:t>
      </w:r>
      <w:r w:rsidRPr="00D459FA">
        <w:rPr>
          <w:spacing w:val="2"/>
        </w:rPr>
        <w:t xml:space="preserve">ца, следующего </w:t>
      </w:r>
      <w:proofErr w:type="gramStart"/>
      <w:r w:rsidRPr="00D459FA">
        <w:rPr>
          <w:spacing w:val="2"/>
        </w:rPr>
        <w:t>за</w:t>
      </w:r>
      <w:proofErr w:type="gramEnd"/>
      <w:r w:rsidRPr="00D459FA">
        <w:rPr>
          <w:spacing w:val="2"/>
        </w:rPr>
        <w:t xml:space="preserve"> отчетным. В </w:t>
      </w:r>
      <w:proofErr w:type="gramStart"/>
      <w:r w:rsidRPr="00D459FA">
        <w:rPr>
          <w:spacing w:val="2"/>
        </w:rPr>
        <w:t>случае</w:t>
      </w:r>
      <w:proofErr w:type="gramEnd"/>
      <w:r w:rsidRPr="00D459FA">
        <w:rPr>
          <w:spacing w:val="2"/>
        </w:rPr>
        <w:t xml:space="preserve"> если авансовый платеж за отчетный период превышает объем оказанных услуг дополнительного образования перечисление средств не осуществляется, а размер переплаты учитывается при авансировании последующих периодов.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bCs/>
          <w:spacing w:val="2"/>
        </w:rPr>
      </w:pPr>
      <w:r w:rsidRPr="00D459FA">
        <w:rPr>
          <w:bCs/>
          <w:spacing w:val="2"/>
        </w:rPr>
        <w:t>44. Уполномоченная организация осуществляет актуализацию реестра сертификатов и реестра детей</w:t>
      </w:r>
      <w:r>
        <w:rPr>
          <w:bCs/>
          <w:spacing w:val="2"/>
        </w:rPr>
        <w:t>,</w:t>
      </w:r>
      <w:r w:rsidRPr="00D459FA">
        <w:rPr>
          <w:bCs/>
          <w:spacing w:val="2"/>
        </w:rPr>
        <w:t xml:space="preserve"> включенных в систему персонифицирова</w:t>
      </w:r>
      <w:r w:rsidRPr="00D459FA">
        <w:rPr>
          <w:bCs/>
          <w:spacing w:val="2"/>
        </w:rPr>
        <w:t>н</w:t>
      </w:r>
      <w:r w:rsidRPr="00D459FA">
        <w:rPr>
          <w:bCs/>
          <w:spacing w:val="2"/>
        </w:rPr>
        <w:t>ного финансирования</w:t>
      </w:r>
      <w:r>
        <w:rPr>
          <w:bCs/>
          <w:spacing w:val="2"/>
        </w:rPr>
        <w:t>,</w:t>
      </w:r>
      <w:r w:rsidRPr="00D459FA">
        <w:rPr>
          <w:bCs/>
          <w:spacing w:val="2"/>
        </w:rPr>
        <w:t xml:space="preserve"> по каждому п</w:t>
      </w:r>
      <w:r>
        <w:rPr>
          <w:bCs/>
          <w:spacing w:val="2"/>
        </w:rPr>
        <w:t>оставщику образовательных услуг.</w:t>
      </w:r>
    </w:p>
    <w:p w:rsidR="00CD27F4" w:rsidRPr="00D459FA" w:rsidRDefault="00CD27F4" w:rsidP="00CD27F4">
      <w:pPr>
        <w:ind w:firstLine="709"/>
        <w:jc w:val="both"/>
        <w:textAlignment w:val="baseline"/>
        <w:outlineLvl w:val="2"/>
        <w:rPr>
          <w:bCs/>
          <w:spacing w:val="2"/>
        </w:rPr>
      </w:pPr>
    </w:p>
    <w:p w:rsidR="00CD27F4" w:rsidRDefault="00CD27F4" w:rsidP="00CD27F4">
      <w:pPr>
        <w:ind w:firstLine="709"/>
        <w:jc w:val="center"/>
        <w:textAlignment w:val="baseline"/>
        <w:outlineLvl w:val="2"/>
        <w:rPr>
          <w:b/>
          <w:spacing w:val="2"/>
        </w:rPr>
      </w:pPr>
      <w:r w:rsidRPr="00D459FA">
        <w:rPr>
          <w:b/>
          <w:spacing w:val="2"/>
          <w:lang w:val="en-US"/>
        </w:rPr>
        <w:t>VII</w:t>
      </w:r>
      <w:r w:rsidRPr="00D459FA">
        <w:rPr>
          <w:b/>
          <w:spacing w:val="2"/>
        </w:rPr>
        <w:t>. Заключительные положения</w:t>
      </w:r>
    </w:p>
    <w:p w:rsidR="002F3F7C" w:rsidRPr="00D459FA" w:rsidRDefault="002F3F7C" w:rsidP="00CD27F4">
      <w:pPr>
        <w:ind w:firstLine="709"/>
        <w:jc w:val="center"/>
        <w:textAlignment w:val="baseline"/>
        <w:outlineLvl w:val="2"/>
        <w:rPr>
          <w:b/>
          <w:spacing w:val="2"/>
        </w:rPr>
      </w:pPr>
    </w:p>
    <w:p w:rsidR="00CD27F4" w:rsidRPr="00D459FA" w:rsidRDefault="00CD27F4" w:rsidP="00CD27F4">
      <w:pPr>
        <w:ind w:firstLine="709"/>
        <w:jc w:val="both"/>
        <w:textAlignment w:val="baseline"/>
        <w:outlineLvl w:val="2"/>
      </w:pPr>
      <w:r w:rsidRPr="00D459FA">
        <w:rPr>
          <w:bCs/>
          <w:spacing w:val="2"/>
        </w:rPr>
        <w:t>45.</w:t>
      </w:r>
      <w:r>
        <w:rPr>
          <w:bCs/>
          <w:spacing w:val="2"/>
        </w:rPr>
        <w:t xml:space="preserve"> Включение </w:t>
      </w:r>
      <w:r w:rsidRPr="00D459FA">
        <w:rPr>
          <w:bCs/>
          <w:spacing w:val="2"/>
        </w:rPr>
        <w:t>поставщиков образовательных услуг в систему перс</w:t>
      </w:r>
      <w:r w:rsidRPr="00D459FA">
        <w:rPr>
          <w:bCs/>
          <w:spacing w:val="2"/>
        </w:rPr>
        <w:t>о</w:t>
      </w:r>
      <w:r w:rsidRPr="00D459FA">
        <w:rPr>
          <w:bCs/>
          <w:spacing w:val="2"/>
        </w:rPr>
        <w:t>нифицированного финансирования осуществляется в соответствии с разд</w:t>
      </w:r>
      <w:r w:rsidRPr="00D459FA">
        <w:rPr>
          <w:bCs/>
          <w:spacing w:val="2"/>
        </w:rPr>
        <w:t>е</w:t>
      </w:r>
      <w:r w:rsidRPr="00D459FA">
        <w:rPr>
          <w:bCs/>
          <w:spacing w:val="2"/>
        </w:rPr>
        <w:t xml:space="preserve">лом </w:t>
      </w:r>
      <w:r w:rsidRPr="00D459FA">
        <w:rPr>
          <w:bCs/>
          <w:spacing w:val="2"/>
          <w:lang w:val="en-US"/>
        </w:rPr>
        <w:t>VI</w:t>
      </w:r>
      <w:r w:rsidRPr="00D459FA">
        <w:rPr>
          <w:bCs/>
          <w:spacing w:val="2"/>
        </w:rPr>
        <w:t xml:space="preserve"> </w:t>
      </w:r>
      <w:r w:rsidRPr="00D459FA">
        <w:t>постановления правительства Воронежской области от 26 декабря 2018 года № 1201 «О введении на территории Воронежской области мех</w:t>
      </w:r>
      <w:r w:rsidRPr="00D459FA">
        <w:t>а</w:t>
      </w:r>
      <w:r w:rsidRPr="00D459FA">
        <w:t>низма персонифицированного финансирование в системе дополнительного образования детей».</w:t>
      </w:r>
    </w:p>
    <w:p w:rsidR="00CD27F4" w:rsidRDefault="00CD27F4" w:rsidP="00CD27F4">
      <w:pPr>
        <w:ind w:firstLine="709"/>
        <w:jc w:val="both"/>
        <w:textAlignment w:val="baseline"/>
        <w:outlineLvl w:val="2"/>
      </w:pPr>
      <w:r w:rsidRPr="00D459FA">
        <w:t>46. Включение дополнительных общеразвивающих программ</w:t>
      </w:r>
      <w:r w:rsidRPr="00D459FA">
        <w:rPr>
          <w:bCs/>
          <w:spacing w:val="2"/>
        </w:rPr>
        <w:t xml:space="preserve"> в сист</w:t>
      </w:r>
      <w:r w:rsidRPr="00D459FA">
        <w:rPr>
          <w:bCs/>
          <w:spacing w:val="2"/>
        </w:rPr>
        <w:t>е</w:t>
      </w:r>
      <w:r w:rsidRPr="00D459FA">
        <w:rPr>
          <w:bCs/>
          <w:spacing w:val="2"/>
        </w:rPr>
        <w:t xml:space="preserve">му персонифицированного финансирования осуществляется в соответствии </w:t>
      </w:r>
      <w:r w:rsidRPr="00D459FA">
        <w:rPr>
          <w:bCs/>
          <w:spacing w:val="2"/>
        </w:rPr>
        <w:lastRenderedPageBreak/>
        <w:t xml:space="preserve">с разделом </w:t>
      </w:r>
      <w:r w:rsidRPr="00D459FA">
        <w:rPr>
          <w:bCs/>
          <w:spacing w:val="2"/>
          <w:lang w:val="en-US"/>
        </w:rPr>
        <w:t>VI</w:t>
      </w:r>
      <w:r w:rsidRPr="00D459FA">
        <w:rPr>
          <w:bCs/>
          <w:spacing w:val="2"/>
        </w:rPr>
        <w:t xml:space="preserve"> </w:t>
      </w:r>
      <w:r w:rsidRPr="00D459FA">
        <w:t>постановления правительства Воронежской области от 26 д</w:t>
      </w:r>
      <w:r w:rsidRPr="00D459FA">
        <w:t>е</w:t>
      </w:r>
      <w:r w:rsidRPr="00D459FA">
        <w:t>кабря 2018 года № 1201 «О введении на территории Воронежской области механизма персонифицированного финансирование в системе дополнител</w:t>
      </w:r>
      <w:r w:rsidRPr="00D459FA">
        <w:t>ь</w:t>
      </w:r>
      <w:r w:rsidRPr="00D459FA">
        <w:t>ного образования детей».</w:t>
      </w:r>
    </w:p>
    <w:p w:rsidR="00791422" w:rsidRDefault="00791422" w:rsidP="00CD27F4">
      <w:pPr>
        <w:pStyle w:val="a5"/>
        <w:jc w:val="center"/>
      </w:pPr>
    </w:p>
    <w:sectPr w:rsidR="00791422" w:rsidSect="002F3F7C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AA" w:rsidRDefault="00F82AAA" w:rsidP="009C4032">
      <w:r>
        <w:separator/>
      </w:r>
    </w:p>
  </w:endnote>
  <w:endnote w:type="continuationSeparator" w:id="0">
    <w:p w:rsidR="00F82AAA" w:rsidRDefault="00F82AAA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AA" w:rsidRDefault="00F82AAA" w:rsidP="009C4032">
      <w:r>
        <w:separator/>
      </w:r>
    </w:p>
  </w:footnote>
  <w:footnote w:type="continuationSeparator" w:id="0">
    <w:p w:rsidR="00F82AAA" w:rsidRDefault="00F82AAA" w:rsidP="009C4032">
      <w:r>
        <w:continuationSeparator/>
      </w:r>
    </w:p>
  </w:footnote>
  <w:footnote w:id="1">
    <w:p w:rsidR="00CD27F4" w:rsidRDefault="00CD27F4" w:rsidP="00CD27F4">
      <w:pPr>
        <w:pStyle w:val="a9"/>
      </w:pPr>
      <w:r>
        <w:rPr>
          <w:rStyle w:val="ab"/>
        </w:rPr>
        <w:footnoteRef/>
      </w:r>
      <w:r>
        <w:t xml:space="preserve"> В том числе за работу в сельской местности, коррекционных группах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7FDF"/>
    <w:rsid w:val="002E2F2F"/>
    <w:rsid w:val="002E54B9"/>
    <w:rsid w:val="002F3F7C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D0562"/>
    <w:rsid w:val="004D4E2A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65E1"/>
    <w:rsid w:val="007279F4"/>
    <w:rsid w:val="00745865"/>
    <w:rsid w:val="007515C5"/>
    <w:rsid w:val="007636A3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41F8"/>
    <w:rsid w:val="00AC4CF8"/>
    <w:rsid w:val="00AC7C6D"/>
    <w:rsid w:val="00AD03CC"/>
    <w:rsid w:val="00AD3F77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740C"/>
    <w:rsid w:val="00C72846"/>
    <w:rsid w:val="00C90E8C"/>
    <w:rsid w:val="00C919AB"/>
    <w:rsid w:val="00C951DD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11E3E"/>
    <w:rsid w:val="00D26B15"/>
    <w:rsid w:val="00D26BF3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0C75"/>
    <w:rsid w:val="00D9243D"/>
    <w:rsid w:val="00DA35BC"/>
    <w:rsid w:val="00DA64D9"/>
    <w:rsid w:val="00DA68C7"/>
    <w:rsid w:val="00DE0AFF"/>
    <w:rsid w:val="00DF669B"/>
    <w:rsid w:val="00E00CB7"/>
    <w:rsid w:val="00E1270D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7278B"/>
    <w:rsid w:val="00F80800"/>
    <w:rsid w:val="00F82AAA"/>
    <w:rsid w:val="00F912CC"/>
    <w:rsid w:val="00F94024"/>
    <w:rsid w:val="00FA0E08"/>
    <w:rsid w:val="00FD51B4"/>
    <w:rsid w:val="00FD51B8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A796-13C6-4395-B520-5C03A64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Шахламазова Инна Викторовна</cp:lastModifiedBy>
  <cp:revision>7</cp:revision>
  <cp:lastPrinted>2019-03-04T12:32:00Z</cp:lastPrinted>
  <dcterms:created xsi:type="dcterms:W3CDTF">2019-02-11T10:50:00Z</dcterms:created>
  <dcterms:modified xsi:type="dcterms:W3CDTF">2019-03-20T05:40:00Z</dcterms:modified>
</cp:coreProperties>
</file>