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D1" w:rsidRPr="00992C41" w:rsidRDefault="00AD13D1" w:rsidP="00C7035C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-462915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D13D1" w:rsidRPr="00992C41" w:rsidRDefault="00AD13D1" w:rsidP="00AD13D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D13D1" w:rsidRDefault="00AD13D1" w:rsidP="00AD13D1">
      <w:pPr>
        <w:jc w:val="center"/>
        <w:rPr>
          <w:rFonts w:ascii="Arial" w:hAnsi="Arial"/>
        </w:rPr>
      </w:pPr>
    </w:p>
    <w:p w:rsidR="00AD13D1" w:rsidRPr="00992C41" w:rsidRDefault="00AD13D1" w:rsidP="00AD13D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D13D1" w:rsidRDefault="00AD13D1" w:rsidP="00AD13D1">
      <w:pPr>
        <w:jc w:val="center"/>
        <w:rPr>
          <w:b/>
          <w:sz w:val="32"/>
        </w:rPr>
      </w:pPr>
    </w:p>
    <w:p w:rsidR="00AD13D1" w:rsidRPr="004C5EDA" w:rsidRDefault="00AD13D1" w:rsidP="00B85524">
      <w:pPr>
        <w:spacing w:line="288" w:lineRule="auto"/>
        <w:jc w:val="both"/>
        <w:rPr>
          <w:sz w:val="28"/>
          <w:szCs w:val="28"/>
          <w:u w:val="single"/>
        </w:rPr>
      </w:pPr>
      <w:r w:rsidRPr="004C5EDA">
        <w:rPr>
          <w:sz w:val="28"/>
          <w:szCs w:val="28"/>
          <w:u w:val="single"/>
        </w:rPr>
        <w:t xml:space="preserve">от  </w:t>
      </w:r>
      <w:r w:rsidR="000D1BFC">
        <w:rPr>
          <w:sz w:val="28"/>
          <w:szCs w:val="28"/>
          <w:u w:val="single"/>
        </w:rPr>
        <w:t xml:space="preserve">12 </w:t>
      </w:r>
      <w:r w:rsidR="004B692F">
        <w:rPr>
          <w:sz w:val="28"/>
          <w:szCs w:val="28"/>
          <w:u w:val="single"/>
        </w:rPr>
        <w:t xml:space="preserve"> </w:t>
      </w:r>
      <w:r w:rsidR="00732B8F">
        <w:rPr>
          <w:sz w:val="28"/>
          <w:szCs w:val="28"/>
          <w:u w:val="single"/>
        </w:rPr>
        <w:t>февраля  20</w:t>
      </w:r>
      <w:r w:rsidR="00C126D2">
        <w:rPr>
          <w:sz w:val="28"/>
          <w:szCs w:val="28"/>
          <w:u w:val="single"/>
        </w:rPr>
        <w:t>1</w:t>
      </w:r>
      <w:r w:rsidR="00732B8F">
        <w:rPr>
          <w:sz w:val="28"/>
          <w:szCs w:val="28"/>
          <w:u w:val="single"/>
        </w:rPr>
        <w:t>8</w:t>
      </w:r>
      <w:r w:rsidR="00146AE2">
        <w:rPr>
          <w:sz w:val="28"/>
          <w:szCs w:val="28"/>
          <w:u w:val="single"/>
        </w:rPr>
        <w:t xml:space="preserve"> года  </w:t>
      </w:r>
      <w:r w:rsidRPr="004C5EDA">
        <w:rPr>
          <w:sz w:val="28"/>
          <w:szCs w:val="28"/>
          <w:u w:val="single"/>
        </w:rPr>
        <w:t>№</w:t>
      </w:r>
      <w:r w:rsidRPr="004C5EDA">
        <w:rPr>
          <w:sz w:val="28"/>
          <w:szCs w:val="28"/>
          <w:u w:val="single"/>
        </w:rPr>
        <w:tab/>
      </w:r>
      <w:r w:rsidR="00146AE2">
        <w:rPr>
          <w:sz w:val="28"/>
          <w:szCs w:val="28"/>
          <w:u w:val="single"/>
        </w:rPr>
        <w:t xml:space="preserve"> </w:t>
      </w:r>
      <w:r w:rsidR="000D1BFC">
        <w:rPr>
          <w:sz w:val="28"/>
          <w:szCs w:val="28"/>
          <w:u w:val="single"/>
        </w:rPr>
        <w:t>93</w:t>
      </w:r>
      <w:r w:rsidRPr="004C5EDA">
        <w:rPr>
          <w:sz w:val="28"/>
          <w:szCs w:val="28"/>
          <w:u w:val="single"/>
        </w:rPr>
        <w:t xml:space="preserve"> </w:t>
      </w:r>
      <w:r w:rsidRPr="004C5EDA">
        <w:rPr>
          <w:sz w:val="28"/>
          <w:szCs w:val="28"/>
          <w:u w:val="single"/>
        </w:rPr>
        <w:tab/>
      </w:r>
      <w:r w:rsidR="00C126D2">
        <w:rPr>
          <w:sz w:val="28"/>
          <w:szCs w:val="28"/>
          <w:u w:val="single"/>
        </w:rPr>
        <w:tab/>
      </w:r>
      <w:r w:rsidRPr="004C5EDA">
        <w:rPr>
          <w:sz w:val="28"/>
          <w:szCs w:val="28"/>
          <w:u w:val="single"/>
        </w:rPr>
        <w:t xml:space="preserve">  </w:t>
      </w:r>
    </w:p>
    <w:p w:rsidR="00AD13D1" w:rsidRDefault="00AD13D1" w:rsidP="00AD13D1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r w:rsidRPr="00CF5DAD">
        <w:rPr>
          <w:sz w:val="20"/>
          <w:szCs w:val="20"/>
        </w:rPr>
        <w:t>с. Воробьевка</w:t>
      </w:r>
    </w:p>
    <w:p w:rsidR="00490E0D" w:rsidRDefault="00490E0D" w:rsidP="00490E0D">
      <w:pPr>
        <w:ind w:right="4250"/>
        <w:rPr>
          <w:b/>
        </w:rPr>
      </w:pPr>
    </w:p>
    <w:p w:rsidR="0059520B" w:rsidRPr="00B2229E" w:rsidRDefault="004F7C42" w:rsidP="00490E0D">
      <w:pPr>
        <w:ind w:right="4391"/>
        <w:jc w:val="both"/>
        <w:rPr>
          <w:b/>
          <w:sz w:val="28"/>
          <w:szCs w:val="28"/>
        </w:rPr>
      </w:pPr>
      <w:bookmarkStart w:id="0" w:name="_GoBack"/>
      <w:r w:rsidRPr="00B2229E">
        <w:rPr>
          <w:b/>
          <w:sz w:val="28"/>
          <w:szCs w:val="28"/>
        </w:rPr>
        <w:t>О</w:t>
      </w:r>
      <w:r w:rsidR="0059520B" w:rsidRPr="00B2229E">
        <w:rPr>
          <w:b/>
          <w:sz w:val="28"/>
          <w:szCs w:val="28"/>
        </w:rPr>
        <w:t xml:space="preserve">б </w:t>
      </w:r>
      <w:r w:rsidR="004B692F" w:rsidRPr="00B2229E">
        <w:rPr>
          <w:b/>
          <w:sz w:val="28"/>
          <w:szCs w:val="28"/>
        </w:rPr>
        <w:t>утверждении паспорта муниц</w:t>
      </w:r>
      <w:r w:rsidR="004B692F" w:rsidRPr="00B2229E">
        <w:rPr>
          <w:b/>
          <w:sz w:val="28"/>
          <w:szCs w:val="28"/>
        </w:rPr>
        <w:t>и</w:t>
      </w:r>
      <w:r w:rsidR="004B692F" w:rsidRPr="00B2229E">
        <w:rPr>
          <w:b/>
          <w:sz w:val="28"/>
          <w:szCs w:val="28"/>
        </w:rPr>
        <w:t>пального приоритетного проекта «Доступное дополнительное образов</w:t>
      </w:r>
      <w:r w:rsidR="004B692F" w:rsidRPr="00B2229E">
        <w:rPr>
          <w:b/>
          <w:sz w:val="28"/>
          <w:szCs w:val="28"/>
        </w:rPr>
        <w:t>а</w:t>
      </w:r>
      <w:r w:rsidR="004B692F" w:rsidRPr="00B2229E">
        <w:rPr>
          <w:b/>
          <w:sz w:val="28"/>
          <w:szCs w:val="28"/>
        </w:rPr>
        <w:t>ние для детей в Воробьевском мун</w:t>
      </w:r>
      <w:r w:rsidR="004B692F" w:rsidRPr="00B2229E">
        <w:rPr>
          <w:b/>
          <w:sz w:val="28"/>
          <w:szCs w:val="28"/>
        </w:rPr>
        <w:t>и</w:t>
      </w:r>
      <w:r w:rsidR="004B692F" w:rsidRPr="00B2229E">
        <w:rPr>
          <w:b/>
          <w:sz w:val="28"/>
          <w:szCs w:val="28"/>
        </w:rPr>
        <w:t>ципальном районе»</w:t>
      </w:r>
    </w:p>
    <w:bookmarkEnd w:id="0"/>
    <w:p w:rsidR="0059520B" w:rsidRDefault="0059520B" w:rsidP="004F7C42">
      <w:pPr>
        <w:pStyle w:val="Style5"/>
        <w:widowControl/>
        <w:spacing w:before="96" w:line="317" w:lineRule="exact"/>
        <w:ind w:right="4291"/>
        <w:rPr>
          <w:rStyle w:val="FontStyle20"/>
          <w:sz w:val="28"/>
          <w:szCs w:val="28"/>
        </w:rPr>
      </w:pPr>
    </w:p>
    <w:p w:rsidR="0059520B" w:rsidRDefault="0059520B" w:rsidP="004F7C42">
      <w:pPr>
        <w:pStyle w:val="Style5"/>
        <w:widowControl/>
        <w:spacing w:before="96" w:line="317" w:lineRule="exact"/>
        <w:ind w:right="4291"/>
        <w:rPr>
          <w:rStyle w:val="FontStyle20"/>
          <w:sz w:val="28"/>
          <w:szCs w:val="28"/>
        </w:rPr>
      </w:pPr>
    </w:p>
    <w:p w:rsidR="004F7C42" w:rsidRPr="004B692F" w:rsidRDefault="004B692F" w:rsidP="004B69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B69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29.12.2012 N 273-ФЗ «Об образовании в Российской Федерации», протоколом заседания Президиума Правительства Воронежской области  № 12 от 18.12.2017 г., </w:t>
      </w:r>
      <w:r w:rsidR="0059520B" w:rsidRPr="004B692F">
        <w:rPr>
          <w:sz w:val="28"/>
          <w:szCs w:val="28"/>
        </w:rPr>
        <w:t xml:space="preserve">администрация Воробьевского муниципального района </w:t>
      </w:r>
      <w:proofErr w:type="gramStart"/>
      <w:r w:rsidR="0059520B" w:rsidRPr="004B692F">
        <w:rPr>
          <w:b/>
          <w:sz w:val="28"/>
          <w:szCs w:val="28"/>
        </w:rPr>
        <w:t>п</w:t>
      </w:r>
      <w:proofErr w:type="gramEnd"/>
      <w:r w:rsidR="0059520B" w:rsidRPr="004B692F">
        <w:rPr>
          <w:b/>
          <w:sz w:val="28"/>
          <w:szCs w:val="28"/>
        </w:rPr>
        <w:t xml:space="preserve"> о с т а н о в л я е т :</w:t>
      </w:r>
    </w:p>
    <w:p w:rsidR="004B692F" w:rsidRPr="004B692F" w:rsidRDefault="004B692F" w:rsidP="004B692F">
      <w:pPr>
        <w:spacing w:line="360" w:lineRule="auto"/>
        <w:jc w:val="both"/>
        <w:rPr>
          <w:sz w:val="28"/>
          <w:szCs w:val="28"/>
        </w:rPr>
      </w:pPr>
      <w:r w:rsidRPr="004B692F">
        <w:rPr>
          <w:sz w:val="28"/>
          <w:szCs w:val="28"/>
        </w:rPr>
        <w:tab/>
        <w:t>1. Утвердить прилагаемый паспорт муниципального приоритетного проекта «Доступное дополнительное образование для детей в Воробьевском муниципальном районе»</w:t>
      </w:r>
      <w:r>
        <w:rPr>
          <w:sz w:val="28"/>
          <w:szCs w:val="28"/>
        </w:rPr>
        <w:t>.</w:t>
      </w:r>
    </w:p>
    <w:p w:rsidR="0059520B" w:rsidRPr="0059520B" w:rsidRDefault="0059520B" w:rsidP="004B692F">
      <w:pPr>
        <w:spacing w:line="360" w:lineRule="auto"/>
        <w:ind w:firstLine="708"/>
        <w:jc w:val="both"/>
      </w:pPr>
      <w:r w:rsidRPr="004B692F">
        <w:rPr>
          <w:sz w:val="28"/>
          <w:szCs w:val="28"/>
        </w:rPr>
        <w:t xml:space="preserve">2. </w:t>
      </w:r>
      <w:proofErr w:type="gramStart"/>
      <w:r w:rsidRPr="004B692F">
        <w:rPr>
          <w:sz w:val="28"/>
          <w:szCs w:val="28"/>
        </w:rPr>
        <w:t>Контроль за</w:t>
      </w:r>
      <w:proofErr w:type="gramEnd"/>
      <w:r w:rsidRPr="004B692F">
        <w:rPr>
          <w:sz w:val="28"/>
          <w:szCs w:val="28"/>
        </w:rPr>
        <w:t xml:space="preserve"> исполнением настоящего постановления возложить на заместителя главы админист</w:t>
      </w:r>
      <w:r w:rsidR="00490E0D">
        <w:rPr>
          <w:sz w:val="28"/>
          <w:szCs w:val="28"/>
        </w:rPr>
        <w:t>рации  муниципального района – руководителя отдела по образования Письяукова С.А</w:t>
      </w:r>
      <w:r>
        <w:t>.</w:t>
      </w:r>
      <w:r w:rsidRPr="0059520B">
        <w:t xml:space="preserve"> </w:t>
      </w:r>
    </w:p>
    <w:p w:rsidR="0059520B" w:rsidRDefault="0059520B" w:rsidP="0059520B">
      <w:pPr>
        <w:pStyle w:val="Style6"/>
        <w:widowControl/>
        <w:spacing w:line="240" w:lineRule="exact"/>
        <w:ind w:firstLine="0"/>
        <w:rPr>
          <w:rStyle w:val="FontStyle20"/>
          <w:b w:val="0"/>
          <w:sz w:val="28"/>
          <w:szCs w:val="28"/>
        </w:rPr>
      </w:pPr>
    </w:p>
    <w:p w:rsidR="0059520B" w:rsidRDefault="0059520B" w:rsidP="0059520B">
      <w:pPr>
        <w:pStyle w:val="Style6"/>
        <w:widowControl/>
        <w:spacing w:line="240" w:lineRule="auto"/>
        <w:ind w:firstLine="0"/>
        <w:rPr>
          <w:rStyle w:val="FontStyle20"/>
          <w:b w:val="0"/>
          <w:sz w:val="28"/>
          <w:szCs w:val="28"/>
        </w:rPr>
      </w:pPr>
    </w:p>
    <w:p w:rsidR="0059520B" w:rsidRDefault="0059520B" w:rsidP="0059520B">
      <w:pPr>
        <w:pStyle w:val="Style6"/>
        <w:widowControl/>
        <w:spacing w:line="240" w:lineRule="auto"/>
        <w:ind w:firstLine="0"/>
        <w:rPr>
          <w:rStyle w:val="FontStyle20"/>
          <w:b w:val="0"/>
          <w:sz w:val="28"/>
          <w:szCs w:val="28"/>
        </w:rPr>
      </w:pPr>
      <w:r>
        <w:rPr>
          <w:rStyle w:val="FontStyle20"/>
          <w:b w:val="0"/>
          <w:sz w:val="28"/>
          <w:szCs w:val="28"/>
        </w:rPr>
        <w:t xml:space="preserve">Глава администрации </w:t>
      </w:r>
    </w:p>
    <w:p w:rsidR="0059520B" w:rsidRDefault="0059520B" w:rsidP="0059520B">
      <w:pPr>
        <w:pStyle w:val="Style6"/>
        <w:widowControl/>
        <w:spacing w:line="240" w:lineRule="auto"/>
        <w:ind w:firstLine="0"/>
        <w:rPr>
          <w:rStyle w:val="FontStyle20"/>
          <w:b w:val="0"/>
          <w:sz w:val="28"/>
          <w:szCs w:val="28"/>
        </w:rPr>
      </w:pPr>
      <w:r>
        <w:rPr>
          <w:rStyle w:val="FontStyle20"/>
          <w:b w:val="0"/>
          <w:sz w:val="28"/>
          <w:szCs w:val="28"/>
        </w:rPr>
        <w:t xml:space="preserve">муниципального района </w:t>
      </w:r>
      <w:r>
        <w:rPr>
          <w:rStyle w:val="FontStyle20"/>
          <w:b w:val="0"/>
          <w:sz w:val="28"/>
          <w:szCs w:val="28"/>
        </w:rPr>
        <w:tab/>
      </w:r>
      <w:r>
        <w:rPr>
          <w:rStyle w:val="FontStyle20"/>
          <w:b w:val="0"/>
          <w:sz w:val="28"/>
          <w:szCs w:val="28"/>
        </w:rPr>
        <w:tab/>
      </w:r>
      <w:r>
        <w:rPr>
          <w:rStyle w:val="FontStyle20"/>
          <w:b w:val="0"/>
          <w:sz w:val="28"/>
          <w:szCs w:val="28"/>
        </w:rPr>
        <w:tab/>
      </w:r>
      <w:r>
        <w:rPr>
          <w:rStyle w:val="FontStyle20"/>
          <w:b w:val="0"/>
          <w:sz w:val="28"/>
          <w:szCs w:val="28"/>
        </w:rPr>
        <w:tab/>
      </w:r>
      <w:r>
        <w:rPr>
          <w:rStyle w:val="FontStyle20"/>
          <w:b w:val="0"/>
          <w:sz w:val="28"/>
          <w:szCs w:val="28"/>
        </w:rPr>
        <w:tab/>
      </w:r>
      <w:r>
        <w:rPr>
          <w:rStyle w:val="FontStyle20"/>
          <w:b w:val="0"/>
          <w:sz w:val="28"/>
          <w:szCs w:val="28"/>
        </w:rPr>
        <w:tab/>
      </w:r>
      <w:r w:rsidR="00732B8F">
        <w:rPr>
          <w:rStyle w:val="FontStyle20"/>
          <w:b w:val="0"/>
          <w:sz w:val="28"/>
          <w:szCs w:val="28"/>
        </w:rPr>
        <w:t>М.П.Гордиенко</w:t>
      </w:r>
    </w:p>
    <w:p w:rsidR="00DF726C" w:rsidRDefault="0059520B" w:rsidP="00B521EC">
      <w:pPr>
        <w:spacing w:after="200" w:line="276" w:lineRule="auto"/>
        <w:rPr>
          <w:rStyle w:val="FontStyle20"/>
          <w:rFonts w:eastAsiaTheme="minorEastAsia"/>
          <w:b w:val="0"/>
          <w:sz w:val="28"/>
          <w:szCs w:val="28"/>
        </w:rPr>
      </w:pPr>
      <w:r>
        <w:rPr>
          <w:rStyle w:val="FontStyle20"/>
          <w:b w:val="0"/>
          <w:sz w:val="28"/>
          <w:szCs w:val="28"/>
        </w:rPr>
        <w:br w:type="page"/>
      </w:r>
    </w:p>
    <w:p w:rsidR="00DF726C" w:rsidRDefault="00DF726C" w:rsidP="0059520B">
      <w:pPr>
        <w:pStyle w:val="Style6"/>
        <w:widowControl/>
        <w:spacing w:line="240" w:lineRule="auto"/>
        <w:ind w:firstLine="0"/>
        <w:rPr>
          <w:rStyle w:val="FontStyle20"/>
          <w:b w:val="0"/>
          <w:sz w:val="28"/>
          <w:szCs w:val="28"/>
        </w:rPr>
        <w:sectPr w:rsidR="00DF726C" w:rsidSect="0059520B">
          <w:pgSz w:w="11905" w:h="16837" w:code="9"/>
          <w:pgMar w:top="1134" w:right="567" w:bottom="1134" w:left="1985" w:header="709" w:footer="709" w:gutter="0"/>
          <w:cols w:space="708"/>
          <w:docGrid w:linePitch="360"/>
        </w:sectPr>
      </w:pPr>
    </w:p>
    <w:p w:rsidR="00DF726C" w:rsidRDefault="00DF726C" w:rsidP="00DF726C">
      <w:pPr>
        <w:ind w:left="10206"/>
        <w:jc w:val="both"/>
        <w:rPr>
          <w:sz w:val="28"/>
          <w:szCs w:val="28"/>
        </w:rPr>
      </w:pPr>
    </w:p>
    <w:p w:rsidR="00DF726C" w:rsidRDefault="00DF726C" w:rsidP="00DF726C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Утвержден:</w:t>
      </w:r>
    </w:p>
    <w:p w:rsidR="00DF726C" w:rsidRDefault="00DF726C" w:rsidP="00DF726C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Воробьевского муниципального района</w:t>
      </w:r>
    </w:p>
    <w:p w:rsidR="00DF726C" w:rsidRDefault="00DF726C" w:rsidP="00DF726C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12.02.2018 г. № ____</w:t>
      </w:r>
    </w:p>
    <w:p w:rsidR="00DF726C" w:rsidRDefault="00DF726C" w:rsidP="00DF726C">
      <w:pPr>
        <w:ind w:left="10206"/>
        <w:jc w:val="both"/>
        <w:rPr>
          <w:sz w:val="28"/>
          <w:szCs w:val="28"/>
        </w:rPr>
      </w:pPr>
    </w:p>
    <w:p w:rsidR="00DF726C" w:rsidRDefault="00DF726C" w:rsidP="00DF726C">
      <w:pPr>
        <w:jc w:val="center"/>
        <w:rPr>
          <w:b/>
          <w:sz w:val="28"/>
          <w:szCs w:val="28"/>
        </w:rPr>
      </w:pPr>
    </w:p>
    <w:p w:rsidR="00DF726C" w:rsidRDefault="00DF726C" w:rsidP="00DF7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DF726C" w:rsidRDefault="00DF726C" w:rsidP="00DF7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приоритетного проекта </w:t>
      </w:r>
    </w:p>
    <w:p w:rsidR="00DF726C" w:rsidRDefault="00DF726C" w:rsidP="00DF7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«Доступное дополнительное образование для детей в Воробьевском муниципальном районе»</w:t>
      </w:r>
    </w:p>
    <w:p w:rsidR="00DF726C" w:rsidRDefault="00DF726C" w:rsidP="00DF726C">
      <w:pPr>
        <w:jc w:val="center"/>
      </w:pPr>
    </w:p>
    <w:p w:rsidR="00DF726C" w:rsidRDefault="00DF726C" w:rsidP="00DF726C">
      <w:pPr>
        <w:jc w:val="center"/>
      </w:pPr>
      <w:r>
        <w:t>1. Основные положения</w:t>
      </w:r>
    </w:p>
    <w:p w:rsidR="00DF726C" w:rsidRDefault="00DF726C" w:rsidP="00DF726C">
      <w:pPr>
        <w:jc w:val="center"/>
        <w:rPr>
          <w:b/>
          <w:sz w:val="28"/>
          <w:szCs w:val="28"/>
        </w:rPr>
      </w:pPr>
    </w:p>
    <w:tbl>
      <w:tblPr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7"/>
        <w:gridCol w:w="10493"/>
      </w:tblGrid>
      <w:tr w:rsidR="00DF726C" w:rsidTr="00DF726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направления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дополнительное образование</w:t>
            </w:r>
          </w:p>
        </w:tc>
      </w:tr>
      <w:tr w:rsidR="00DF726C" w:rsidTr="00DF726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 w:line="276" w:lineRule="auto"/>
              <w:ind w:right="-18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Краткое наименование проекта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F726C" w:rsidTr="00DF726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 w:line="276" w:lineRule="auto"/>
              <w:ind w:right="-18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 начала и окончания проекта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01.02.2018- 01.02.2021 г.г.</w:t>
            </w:r>
          </w:p>
        </w:tc>
      </w:tr>
      <w:tr w:rsidR="00DF726C" w:rsidTr="00DF726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 w:line="276" w:lineRule="auto"/>
              <w:ind w:right="-18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Куратор проекта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ind w:right="-1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Заместитель главы администрации - руководитель отдела по образованию администрации Вороб</w:t>
            </w:r>
            <w:r>
              <w:rPr>
                <w:color w:val="000000"/>
                <w:sz w:val="24"/>
                <w:szCs w:val="24"/>
                <w:lang w:eastAsia="en-US"/>
              </w:rPr>
              <w:t>ь</w:t>
            </w:r>
            <w:r>
              <w:rPr>
                <w:color w:val="000000"/>
                <w:sz w:val="24"/>
                <w:szCs w:val="24"/>
                <w:lang w:eastAsia="en-US"/>
              </w:rPr>
              <w:t>евского муниципального района Письяуков С.А.</w:t>
            </w:r>
          </w:p>
        </w:tc>
      </w:tr>
      <w:tr w:rsidR="00DF726C" w:rsidTr="00DF726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Старшее должностное лицо (СДЛ)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ind w:right="-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Заместитель главы администрации - руководитель отдела по образованию администрации Вороб</w:t>
            </w:r>
            <w:r>
              <w:rPr>
                <w:color w:val="000000"/>
                <w:sz w:val="24"/>
                <w:szCs w:val="24"/>
                <w:lang w:eastAsia="en-US"/>
              </w:rPr>
              <w:t>ь</w:t>
            </w:r>
            <w:r>
              <w:rPr>
                <w:color w:val="000000"/>
                <w:sz w:val="24"/>
                <w:szCs w:val="24"/>
                <w:lang w:eastAsia="en-US"/>
              </w:rPr>
              <w:t>евского муниципального района Письяуков С.А.</w:t>
            </w:r>
          </w:p>
        </w:tc>
      </w:tr>
      <w:tr w:rsidR="00DF726C" w:rsidTr="00DF726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Руководитель проекта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1gif"/>
              <w:spacing w:before="38" w:beforeAutospacing="0" w:after="0" w:afterAutospacing="0"/>
              <w:ind w:right="-18"/>
              <w:rPr>
                <w:color w:val="000000"/>
              </w:rPr>
            </w:pPr>
            <w:r>
              <w:rPr>
                <w:color w:val="000000"/>
              </w:rPr>
              <w:t>Главный специалист отдела по образованию администрации Воробьевского муниципального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– Камышанова И.И.</w:t>
            </w:r>
          </w:p>
        </w:tc>
      </w:tr>
      <w:tr w:rsidR="00DF726C" w:rsidTr="00DF726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 w:line="276" w:lineRule="auto"/>
              <w:ind w:right="-18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Исполнители и соисполнители м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sz w:val="24"/>
                <w:szCs w:val="24"/>
                <w:lang w:eastAsia="en-US"/>
              </w:rPr>
              <w:t>роприятий проекта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1gif"/>
              <w:spacing w:before="38" w:beforeAutospacing="0" w:after="0" w:afterAutospacing="0"/>
              <w:ind w:right="-18"/>
              <w:rPr>
                <w:color w:val="000000"/>
              </w:rPr>
            </w:pPr>
            <w:r>
              <w:rPr>
                <w:color w:val="000000"/>
              </w:rPr>
              <w:t>Отдел по образованию администрации Воробьевского муниципального района, учреждения допо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нительного образования Воробьевского муниципального района, образовательный учреждения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робьевского муниципального района.</w:t>
            </w:r>
          </w:p>
        </w:tc>
      </w:tr>
      <w:tr w:rsidR="00DF726C" w:rsidTr="00DF726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Разработчик паспорта проекта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1gif"/>
              <w:spacing w:before="38" w:beforeAutospacing="0" w:after="0" w:afterAutospacing="0"/>
              <w:ind w:right="-18"/>
              <w:rPr>
                <w:color w:val="000000"/>
              </w:rPr>
            </w:pPr>
            <w:r>
              <w:rPr>
                <w:color w:val="000000"/>
              </w:rPr>
              <w:t>Главный специалист отдела по образованию администрации Воробьевского муниципального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– Камышанова И.И.</w:t>
            </w:r>
          </w:p>
        </w:tc>
      </w:tr>
    </w:tbl>
    <w:p w:rsidR="00DF726C" w:rsidRDefault="00DF726C" w:rsidP="00DF726C">
      <w:pPr>
        <w:rPr>
          <w:sz w:val="22"/>
          <w:szCs w:val="22"/>
        </w:rPr>
      </w:pPr>
    </w:p>
    <w:p w:rsidR="00DF726C" w:rsidRDefault="00DF726C" w:rsidP="00DF726C">
      <w:pPr>
        <w:rPr>
          <w:rFonts w:eastAsia="Calibri"/>
        </w:rPr>
      </w:pPr>
      <w:r>
        <w:br w:type="page"/>
      </w:r>
    </w:p>
    <w:p w:rsidR="00DF726C" w:rsidRDefault="00DF726C" w:rsidP="00DF726C">
      <w:pPr>
        <w:pStyle w:val="a6"/>
        <w:spacing w:before="38"/>
        <w:ind w:left="478" w:right="-18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2. Содержание проекта</w:t>
      </w:r>
    </w:p>
    <w:p w:rsidR="00DF726C" w:rsidRDefault="00DF726C" w:rsidP="00DF726C">
      <w:pPr>
        <w:pStyle w:val="a6"/>
        <w:spacing w:before="38"/>
        <w:ind w:right="-18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0"/>
        <w:gridCol w:w="6236"/>
        <w:gridCol w:w="2052"/>
        <w:gridCol w:w="1200"/>
        <w:gridCol w:w="1059"/>
        <w:gridCol w:w="1059"/>
        <w:gridCol w:w="999"/>
      </w:tblGrid>
      <w:tr w:rsidR="00DF726C" w:rsidTr="00DF726C">
        <w:trPr>
          <w:trHeight w:val="20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проекта</w:t>
            </w:r>
          </w:p>
        </w:tc>
        <w:tc>
          <w:tcPr>
            <w:tcW w:w="44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достижения к 2020 году охвата дополнительным образованием 75 %  детей в возрасте от 5 до 18 лет, в том числе 18% – программами технической и естественнонаучной направленности за счет увеличения доступности допо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нительного образования для детей.</w:t>
            </w:r>
          </w:p>
        </w:tc>
      </w:tr>
      <w:tr w:rsidR="00DF726C" w:rsidTr="00DF726C">
        <w:trPr>
          <w:trHeight w:val="20"/>
        </w:trPr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прое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та  и их значения по годам</w:t>
            </w:r>
          </w:p>
        </w:tc>
        <w:tc>
          <w:tcPr>
            <w:tcW w:w="2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 показателя</w:t>
            </w:r>
          </w:p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(основной, ан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литический, 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казатель второго уровня)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Базовое значение</w:t>
            </w:r>
          </w:p>
        </w:tc>
        <w:tc>
          <w:tcPr>
            <w:tcW w:w="11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Период, год</w:t>
            </w:r>
          </w:p>
        </w:tc>
      </w:tr>
      <w:tr w:rsidR="00DF726C" w:rsidTr="00DF726C">
        <w:trPr>
          <w:trHeight w:val="6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26C" w:rsidRDefault="00DF726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26C" w:rsidRDefault="00DF726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26C" w:rsidRDefault="00DF726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26C" w:rsidRDefault="00DF726C">
            <w:pPr>
              <w:rPr>
                <w:rFonts w:eastAsia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  <w:tr w:rsidR="00DF726C" w:rsidTr="00DF726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26C" w:rsidRDefault="00DF726C">
            <w:pPr>
              <w:rPr>
                <w:rFonts w:eastAsia="Calibri"/>
                <w:lang w:eastAsia="en-US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 w:rsidP="00DF726C">
            <w:pPr>
              <w:jc w:val="both"/>
            </w:pPr>
            <w:r>
              <w:t xml:space="preserve">1. Доля детей в </w:t>
            </w:r>
            <w:proofErr w:type="gramStart"/>
            <w:r>
              <w:t>возрасте</w:t>
            </w:r>
            <w:proofErr w:type="gramEnd"/>
            <w:r>
              <w:t xml:space="preserve"> от 5 до 18 лет, охваченных д</w:t>
            </w:r>
            <w:r>
              <w:t>о</w:t>
            </w:r>
            <w:r>
              <w:t>полнительным образованием (в % от общего количества детей в районе)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DF726C" w:rsidTr="00DF726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26C" w:rsidRDefault="00DF726C">
            <w:pPr>
              <w:rPr>
                <w:rFonts w:eastAsia="Calibri"/>
                <w:lang w:eastAsia="en-US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 w:rsidP="00DF726C">
            <w:pPr>
              <w:jc w:val="both"/>
            </w:pPr>
            <w:r>
              <w:t>2. Доля детей в возрасте от 5 до 18 лет, охваченных д</w:t>
            </w:r>
            <w:r>
              <w:t>о</w:t>
            </w:r>
            <w:r>
              <w:t xml:space="preserve">полнительными общеразвивающими программами </w:t>
            </w:r>
            <w:proofErr w:type="gramStart"/>
            <w:r>
              <w:t>техн</w:t>
            </w:r>
            <w:r>
              <w:t>и</w:t>
            </w:r>
            <w:r>
              <w:t>ческой</w:t>
            </w:r>
            <w:proofErr w:type="gramEnd"/>
            <w:r>
              <w:t xml:space="preserve"> и естественно-научной направленностей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DF726C" w:rsidTr="00DF726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26C" w:rsidRDefault="00DF726C">
            <w:pPr>
              <w:rPr>
                <w:rFonts w:eastAsia="Calibri"/>
                <w:lang w:eastAsia="en-US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 w:rsidP="00DF726C">
            <w:pPr>
              <w:jc w:val="both"/>
            </w:pPr>
            <w:r>
              <w:t>3. Количество образовательных организаций в муниц</w:t>
            </w:r>
            <w:r>
              <w:t>и</w:t>
            </w:r>
            <w:r>
              <w:t>пальном районе реализовавших современные системы дополнительного образования детей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F726C" w:rsidTr="00DF726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26C" w:rsidRDefault="00DF726C">
            <w:pPr>
              <w:rPr>
                <w:rFonts w:eastAsia="Calibri"/>
                <w:lang w:eastAsia="en-US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 w:rsidP="00DF726C">
            <w:pPr>
              <w:pStyle w:val="a6"/>
              <w:spacing w:before="38"/>
              <w:ind w:right="-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Доля педагогов реализующих программы дополнител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ного образования, повысивших квалификацию, от общего количества вовлеченных в проект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аналитический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1gif"/>
              <w:spacing w:before="38" w:beforeAutospacing="0" w:after="0" w:afterAutospacing="0" w:line="276" w:lineRule="auto"/>
              <w:ind w:right="-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 w:line="276" w:lineRule="auto"/>
              <w:ind w:right="-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 w:line="276" w:lineRule="auto"/>
              <w:ind w:right="-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 w:line="276" w:lineRule="auto"/>
              <w:ind w:right="-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DF726C" w:rsidTr="00DF726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26C" w:rsidRDefault="00DF726C">
            <w:pPr>
              <w:rPr>
                <w:rFonts w:eastAsia="Calibri"/>
                <w:lang w:eastAsia="en-US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 w:rsidP="00DF726C">
            <w:pPr>
              <w:pStyle w:val="a6"/>
              <w:spacing w:before="38"/>
              <w:ind w:right="-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Доля детей в </w:t>
            </w:r>
            <w:proofErr w:type="gramStart"/>
            <w:r>
              <w:rPr>
                <w:sz w:val="24"/>
                <w:szCs w:val="24"/>
                <w:lang w:eastAsia="en-US"/>
              </w:rPr>
              <w:t>возрасте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 5 до 18 лет, охваченных 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полнительным образованием в сельской местности (в % от общего количества детей в районе)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вт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рого уровня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1gif"/>
              <w:spacing w:before="38" w:beforeAutospacing="0" w:after="0" w:afterAutospacing="0" w:line="276" w:lineRule="auto"/>
              <w:ind w:right="-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 w:line="276" w:lineRule="auto"/>
              <w:ind w:right="-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 w:line="276" w:lineRule="auto"/>
              <w:ind w:right="-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 w:line="276" w:lineRule="auto"/>
              <w:ind w:right="-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DF726C" w:rsidTr="00DF726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26C" w:rsidRDefault="00DF726C">
            <w:pPr>
              <w:rPr>
                <w:rFonts w:eastAsia="Calibri"/>
                <w:lang w:eastAsia="en-US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 w:rsidP="00DF726C">
            <w:pPr>
              <w:pStyle w:val="a6"/>
              <w:spacing w:before="38"/>
              <w:ind w:right="-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Доля детей в </w:t>
            </w:r>
            <w:proofErr w:type="gramStart"/>
            <w:r>
              <w:rPr>
                <w:sz w:val="24"/>
                <w:szCs w:val="24"/>
                <w:lang w:eastAsia="en-US"/>
              </w:rPr>
              <w:t>возрасте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 5 до 18 лет, охваченных 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полнительными общеразвивающими программами техн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ческой и естественно-научной направленности (%).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вт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рого уровня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DF726C" w:rsidTr="00DF726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26C" w:rsidRDefault="00DF726C">
            <w:pPr>
              <w:rPr>
                <w:rFonts w:eastAsia="Calibri"/>
                <w:lang w:eastAsia="en-US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 w:rsidP="00DF726C">
            <w:pPr>
              <w:pStyle w:val="a6"/>
              <w:spacing w:before="38"/>
              <w:ind w:right="-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 Доля детей в </w:t>
            </w:r>
            <w:proofErr w:type="gramStart"/>
            <w:r>
              <w:rPr>
                <w:sz w:val="24"/>
                <w:szCs w:val="24"/>
                <w:lang w:eastAsia="en-US"/>
              </w:rPr>
              <w:t>возрасте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 5 до 18 лет являющихся пр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зерами и победителями региональных, всероссийских и международных конкурсов по программам технической и естественно-научной направленности (%)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DF726C" w:rsidTr="00DF726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26C" w:rsidRDefault="00DF726C">
            <w:pPr>
              <w:rPr>
                <w:rFonts w:eastAsia="Calibri"/>
                <w:lang w:eastAsia="en-US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 w:rsidP="00DF7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 Доля родителей (законных представителей),  удовл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творенных качеством реализации дополнительных обр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зовательных программ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</w:tr>
      <w:tr w:rsidR="00DF726C" w:rsidTr="00DF726C">
        <w:trPr>
          <w:trHeight w:val="20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 проекта</w:t>
            </w:r>
          </w:p>
        </w:tc>
        <w:tc>
          <w:tcPr>
            <w:tcW w:w="44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ind w:firstLine="459"/>
              <w:jc w:val="both"/>
            </w:pPr>
            <w:r>
              <w:t>Сформирована нормативно-правовая база, обновлены программы дополнительного образования.</w:t>
            </w:r>
          </w:p>
          <w:p w:rsidR="00DF726C" w:rsidRDefault="00DF726C">
            <w:pPr>
              <w:ind w:firstLine="459"/>
              <w:jc w:val="both"/>
            </w:pPr>
            <w:r>
              <w:t>При реализации дополнительных общеразвивающих программ используются дистанционные технологии, эле</w:t>
            </w:r>
            <w:r>
              <w:t>к</w:t>
            </w:r>
            <w:r>
              <w:t>тронное обучение, предоставляющие доступ к образовательным программам, инфраструктуре, педагогам и средствам обучения и воспитания для детей вне зависимости от их места проживания.</w:t>
            </w:r>
          </w:p>
          <w:p w:rsidR="00DF726C" w:rsidRDefault="00DF726C">
            <w:pPr>
              <w:ind w:firstLine="459"/>
              <w:jc w:val="both"/>
            </w:pPr>
            <w:r>
              <w:t>Во всех  12 образовательных организациях, учреждениях культуры и спорта реализуются дополнительные образ</w:t>
            </w:r>
            <w:r>
              <w:t>о</w:t>
            </w:r>
            <w:r>
              <w:t>вательные  программы  ( программы спортивной подготовки)</w:t>
            </w:r>
            <w:proofErr w:type="gramStart"/>
            <w:r>
              <w:t xml:space="preserve"> ,</w:t>
            </w:r>
            <w:proofErr w:type="gramEnd"/>
            <w:r>
              <w:t xml:space="preserve"> соответствующих интересам детей и их родителей,  в том числе технической и естественно-научной направленностей.</w:t>
            </w:r>
          </w:p>
          <w:p w:rsidR="00DF726C" w:rsidRDefault="00DF726C">
            <w:pPr>
              <w:ind w:firstLine="459"/>
              <w:jc w:val="both"/>
            </w:pPr>
            <w:r>
              <w:t xml:space="preserve">Муниципальная  система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основывается на:</w:t>
            </w:r>
          </w:p>
          <w:p w:rsidR="00DF726C" w:rsidRDefault="00DF726C" w:rsidP="00DF726C">
            <w:pPr>
              <w:numPr>
                <w:ilvl w:val="1"/>
                <w:numId w:val="8"/>
              </w:numPr>
              <w:tabs>
                <w:tab w:val="left" w:pos="230"/>
              </w:tabs>
              <w:ind w:firstLine="459"/>
              <w:jc w:val="both"/>
            </w:pPr>
            <w:proofErr w:type="gramStart"/>
            <w:r>
              <w:t>вовлечении в реализацию дополнительных общеразвивающих программ образовательных организаций разных типов, в том числе профессиональных образовательных организаций и образовательных организаций высшего образ</w:t>
            </w:r>
            <w:r>
              <w:t>о</w:t>
            </w:r>
            <w:r>
              <w:t>вания, общественных организаций и организаций реального сектора экономики, в том числе с использованием мех</w:t>
            </w:r>
            <w:r>
              <w:t>а</w:t>
            </w:r>
            <w:r>
              <w:t>низмов сетевого взаимодействия;</w:t>
            </w:r>
            <w:proofErr w:type="gramEnd"/>
          </w:p>
          <w:p w:rsidR="00DF726C" w:rsidRDefault="00DF726C" w:rsidP="00DF726C">
            <w:pPr>
              <w:numPr>
                <w:ilvl w:val="1"/>
                <w:numId w:val="8"/>
              </w:numPr>
              <w:tabs>
                <w:tab w:val="left" w:pos="300"/>
              </w:tabs>
              <w:ind w:firstLine="459"/>
              <w:jc w:val="both"/>
            </w:pPr>
            <w:r>
              <w:t>формировании эффективной системы взаимодействия в сфере дополнительного образования детей, включающей в себя муниципальный (</w:t>
            </w:r>
            <w:proofErr w:type="gramStart"/>
            <w:r>
              <w:t>опорный</w:t>
            </w:r>
            <w:proofErr w:type="gramEnd"/>
            <w:r>
              <w:t>) центр дополнительного образования и организации, участвующие в дополнительном образовании детей;</w:t>
            </w:r>
          </w:p>
          <w:p w:rsidR="00DF726C" w:rsidRDefault="00DF726C" w:rsidP="00DF726C">
            <w:pPr>
              <w:numPr>
                <w:ilvl w:val="0"/>
                <w:numId w:val="8"/>
              </w:numPr>
              <w:tabs>
                <w:tab w:val="left" w:pos="170"/>
              </w:tabs>
              <w:ind w:firstLine="459"/>
              <w:jc w:val="both"/>
            </w:pPr>
            <w:proofErr w:type="gramStart"/>
            <w:r>
              <w:t>обеспечении</w:t>
            </w:r>
            <w:proofErr w:type="gramEnd"/>
            <w:r>
              <w:t xml:space="preserve"> доступа к современным и вариативным дополнительным общеобразовательным программам, в том числе детям из сельской местности;</w:t>
            </w:r>
          </w:p>
          <w:p w:rsidR="00DF726C" w:rsidRDefault="00DF726C" w:rsidP="00DF726C">
            <w:pPr>
              <w:numPr>
                <w:ilvl w:val="0"/>
                <w:numId w:val="8"/>
              </w:numPr>
              <w:tabs>
                <w:tab w:val="left" w:pos="170"/>
              </w:tabs>
              <w:ind w:firstLine="459"/>
              <w:jc w:val="both"/>
            </w:pPr>
            <w:proofErr w:type="gramStart"/>
            <w:r>
              <w:t>обеспечении</w:t>
            </w:r>
            <w:proofErr w:type="gramEnd"/>
            <w:r>
              <w:t xml:space="preserve"> развития профессионального мастерства и уровня компетенций педагогов и других участников сферы дополнительного образования детей;</w:t>
            </w:r>
          </w:p>
          <w:p w:rsidR="00DF726C" w:rsidRDefault="00DF726C">
            <w:pPr>
              <w:tabs>
                <w:tab w:val="left" w:pos="230"/>
              </w:tabs>
              <w:ind w:firstLine="459"/>
              <w:jc w:val="both"/>
            </w:pPr>
            <w:r>
              <w:t xml:space="preserve">В муниципальном </w:t>
            </w:r>
            <w:proofErr w:type="gramStart"/>
            <w:r>
              <w:t>районе</w:t>
            </w:r>
            <w:proofErr w:type="gramEnd"/>
            <w:r>
              <w:t xml:space="preserve"> реализуются региональные проекты "Индустриальная школа" Естественно-научный де</w:t>
            </w:r>
            <w:r>
              <w:t>т</w:t>
            </w:r>
            <w:r>
              <w:t xml:space="preserve">ский университет", "Возвращение к истокам" Лига успеха и др. </w:t>
            </w:r>
          </w:p>
          <w:p w:rsidR="00DF726C" w:rsidRDefault="00DF726C">
            <w:pPr>
              <w:ind w:firstLine="459"/>
              <w:jc w:val="both"/>
            </w:pPr>
            <w:r>
              <w:t>Обновлена инфраструктура, оборудование и средства обучения дополнительного образования детей с учетом фо</w:t>
            </w:r>
            <w:r>
              <w:t>р</w:t>
            </w:r>
            <w:r>
              <w:t>мирования нового содержания дополнительного образования и обеспечения равного доступа к современным дополн</w:t>
            </w:r>
            <w:r>
              <w:t>и</w:t>
            </w:r>
            <w:r>
              <w:t xml:space="preserve">тельным </w:t>
            </w:r>
            <w:proofErr w:type="gramStart"/>
            <w:r>
              <w:t>общеобразовательными</w:t>
            </w:r>
            <w:proofErr w:type="gramEnd"/>
            <w:r>
              <w:t xml:space="preserve"> программам детей, в том числе из сельской местности.</w:t>
            </w:r>
          </w:p>
        </w:tc>
      </w:tr>
      <w:tr w:rsidR="00DF726C" w:rsidTr="00DF726C">
        <w:trPr>
          <w:trHeight w:val="20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модели функционирования результатов прое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44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6C" w:rsidRDefault="00DF726C">
            <w:pPr>
              <w:spacing w:line="228" w:lineRule="auto"/>
              <w:ind w:firstLine="459"/>
            </w:pPr>
            <w:r>
              <w:t>Сформирована нормативно-правовая база системы дополнительного образования в муниципальном районе, позв</w:t>
            </w:r>
            <w:r>
              <w:t>о</w:t>
            </w:r>
            <w:r>
              <w:t>ляющая реализовать механизм персонифицированного финансирования.</w:t>
            </w:r>
          </w:p>
          <w:p w:rsidR="00DF726C" w:rsidRDefault="00DF726C">
            <w:pPr>
              <w:spacing w:line="228" w:lineRule="auto"/>
              <w:ind w:firstLine="459"/>
              <w:rPr>
                <w:rFonts w:eastAsia="Calibri"/>
              </w:rPr>
            </w:pPr>
            <w:proofErr w:type="gramStart"/>
            <w:r>
              <w:t xml:space="preserve">Муниципальная я система дополнительного образования детей модернизирована, имеет сложную </w:t>
            </w:r>
            <w:proofErr w:type="spellStart"/>
            <w:r>
              <w:t>разноуровневую</w:t>
            </w:r>
            <w:proofErr w:type="spellEnd"/>
            <w:r>
              <w:t xml:space="preserve"> структуру сети и включают в себя:</w:t>
            </w:r>
            <w:proofErr w:type="gramEnd"/>
          </w:p>
          <w:p w:rsidR="00DF726C" w:rsidRDefault="00DF726C">
            <w:pPr>
              <w:spacing w:line="16" w:lineRule="exact"/>
              <w:ind w:firstLine="459"/>
            </w:pPr>
          </w:p>
          <w:p w:rsidR="00DF726C" w:rsidRDefault="00DF726C" w:rsidP="00DF726C">
            <w:pPr>
              <w:numPr>
                <w:ilvl w:val="0"/>
                <w:numId w:val="9"/>
              </w:numPr>
              <w:tabs>
                <w:tab w:val="left" w:pos="863"/>
              </w:tabs>
              <w:spacing w:line="232" w:lineRule="auto"/>
              <w:ind w:firstLine="459"/>
              <w:jc w:val="both"/>
            </w:pPr>
            <w:proofErr w:type="gramStart"/>
            <w:r>
              <w:t>муниципальный (опорный) центр дополнительного образования), обеспечивающий реализацию современных дополнительных общеобразовательных программ, а также осуществляющие внедрение новых практик дополнительн</w:t>
            </w:r>
            <w:r>
              <w:t>о</w:t>
            </w:r>
            <w:r>
              <w:lastRenderedPageBreak/>
              <w:t>го образования в деятельность муниципальных образовательных организаций, координацию информирования семей и вовлечения детей в систему дополнительного образования детей;</w:t>
            </w:r>
            <w:proofErr w:type="gramEnd"/>
          </w:p>
          <w:p w:rsidR="00DF726C" w:rsidRDefault="00DF726C">
            <w:pPr>
              <w:spacing w:line="16" w:lineRule="exact"/>
              <w:ind w:firstLine="459"/>
              <w:jc w:val="both"/>
            </w:pPr>
          </w:p>
          <w:p w:rsidR="00DF726C" w:rsidRDefault="00DF726C" w:rsidP="00DF726C">
            <w:pPr>
              <w:numPr>
                <w:ilvl w:val="0"/>
                <w:numId w:val="9"/>
              </w:numPr>
              <w:tabs>
                <w:tab w:val="left" w:pos="863"/>
              </w:tabs>
              <w:spacing w:line="232" w:lineRule="auto"/>
              <w:ind w:firstLine="459"/>
              <w:jc w:val="both"/>
            </w:pPr>
            <w:r>
              <w:t>организации, участвующие в дополнительном образовании детей: образовательные организации разных типов, организации спорта, культуры, научные организации, общественные организации и организации реального сектора экономики, реализующие дополнительные общеразвивающие программы для детей или участвующие в их реализации, в том числе с использованием механизмов сетевого взаимодействия.</w:t>
            </w:r>
          </w:p>
          <w:p w:rsidR="00DF726C" w:rsidRDefault="00DF726C">
            <w:pPr>
              <w:spacing w:line="230" w:lineRule="auto"/>
              <w:ind w:firstLine="459"/>
              <w:jc w:val="both"/>
            </w:pPr>
            <w:r>
              <w:t>При реализации дополнительных общеразвивающих программ активно используются сетевое взаимодействие, в том числе с применением дистанционных технологий и электронного обучения, предоставляющих доступ к образов</w:t>
            </w:r>
            <w:r>
              <w:t>а</w:t>
            </w:r>
            <w:r>
              <w:t>тельным программам, инфраструктуре, педагогам и средствам обучения и воспитания для детей вне зависимости от их места проживания. Разработаны и внедрены типовые модели организации при реализации дополнительных общеобр</w:t>
            </w:r>
            <w:r>
              <w:t>а</w:t>
            </w:r>
            <w:r>
              <w:t>зовательных программ сетевого взаимодействия общеобразовательных организаций, организаций дополнительного о</w:t>
            </w:r>
            <w:r>
              <w:t>б</w:t>
            </w:r>
            <w:r>
              <w:t>разования, образовательных организаций высшего образования, профессиональных образовательных организаций и предприятий, в том числе в части организации получения детьми навыков проектной, исследовательской и творческой деятельности.</w:t>
            </w:r>
          </w:p>
          <w:p w:rsidR="00DF726C" w:rsidRDefault="00DF726C">
            <w:pPr>
              <w:spacing w:line="232" w:lineRule="auto"/>
              <w:ind w:firstLine="459"/>
              <w:jc w:val="both"/>
            </w:pPr>
            <w:r>
              <w:t>МОЦ реализует программы сотрудничества между различными организациями, координируют качественное ра</w:t>
            </w:r>
            <w:r>
              <w:t>з</w:t>
            </w:r>
            <w:r>
              <w:t>витие существующих организаций дополнительного образования детей; проводит мониторинг, анализ и распростран</w:t>
            </w:r>
            <w:r>
              <w:t>е</w:t>
            </w:r>
            <w:r>
              <w:t xml:space="preserve">ние лучших практик, а также реализует </w:t>
            </w:r>
            <w:proofErr w:type="spellStart"/>
            <w:r>
              <w:t>разноуровневые</w:t>
            </w:r>
            <w:proofErr w:type="spellEnd"/>
            <w:r>
              <w:t xml:space="preserve"> программы, обеспечивающие получение детьми навыков и умений разного уровня: ознакомительные; базовые и углубленные; проводят "летние школы", профильные смены соо</w:t>
            </w:r>
            <w:r>
              <w:t>т</w:t>
            </w:r>
            <w:r>
              <w:t>ветствующей направленности.</w:t>
            </w:r>
          </w:p>
          <w:p w:rsidR="00DF726C" w:rsidRDefault="00DF726C">
            <w:pPr>
              <w:spacing w:line="17" w:lineRule="exact"/>
              <w:ind w:firstLine="459"/>
            </w:pPr>
          </w:p>
          <w:p w:rsidR="00DF726C" w:rsidRDefault="00DF726C">
            <w:pPr>
              <w:spacing w:line="230" w:lineRule="auto"/>
              <w:ind w:firstLine="459"/>
              <w:jc w:val="both"/>
            </w:pPr>
            <w:r>
              <w:t>МОЦ обеспечивает развитие педагогических и управленческих кадров системы дополнительного образования д</w:t>
            </w:r>
            <w:r>
              <w:t>е</w:t>
            </w:r>
            <w:r>
              <w:t xml:space="preserve">тей через реализацию модульных программ повышения квалификации и профессиональной переподготовки, </w:t>
            </w:r>
            <w:proofErr w:type="spellStart"/>
            <w:r>
              <w:t>тьюто</w:t>
            </w:r>
            <w:r>
              <w:t>р</w:t>
            </w:r>
            <w:r>
              <w:t>ское</w:t>
            </w:r>
            <w:proofErr w:type="spellEnd"/>
            <w:r>
              <w:t xml:space="preserve"> сопровождение детей и педагогов, организацию стажировок педагогических и управленческих кадров в лучшие региональные модельные центры или федеральный модельный центр.</w:t>
            </w:r>
          </w:p>
          <w:p w:rsidR="00DF726C" w:rsidRDefault="00DF726C">
            <w:pPr>
              <w:spacing w:line="230" w:lineRule="auto"/>
              <w:ind w:firstLine="459"/>
              <w:jc w:val="both"/>
            </w:pPr>
            <w:proofErr w:type="gramStart"/>
            <w:r>
              <w:t>Существенно увеличено</w:t>
            </w:r>
            <w:proofErr w:type="gramEnd"/>
            <w:r>
              <w:t xml:space="preserve"> вовлечение детей в научно-техническое и инженерное творчество. Участие организаций реального сектора экономики и привлечение в систему дополнительного образования детей частных инвестиций позв</w:t>
            </w:r>
            <w:r>
              <w:t>о</w:t>
            </w:r>
            <w:r>
              <w:t>ляет регулярно обновлять дополнительные общеразвивающие программы, обеспечивая их необходимым содержанием, инфраструктурой, оборудованием и экспертным сопровождением со стороны специалистов-практиков.</w:t>
            </w:r>
          </w:p>
          <w:p w:rsidR="00DF726C" w:rsidRDefault="00DF726C">
            <w:pPr>
              <w:spacing w:line="242" w:lineRule="auto"/>
              <w:ind w:firstLine="459"/>
              <w:jc w:val="both"/>
            </w:pPr>
            <w:proofErr w:type="gramStart"/>
            <w:r>
              <w:t>Мотивация детей с различными образовательными потребностями и возможностями (в том числе проживающих в сельской местности, находящихся в трудной жизненной ситуации) на обучение по дополнительным общеобразовател</w:t>
            </w:r>
            <w:r>
              <w:t>ь</w:t>
            </w:r>
            <w:r>
              <w:t>ным программам будет обеспечена за счет развития их разнообразия и вариативности этих программ, предусматр</w:t>
            </w:r>
            <w:r>
              <w:t>и</w:t>
            </w:r>
            <w:r>
              <w:t>вающих получение детьми навыков и умений разного уровня (ознакомительный, базовый и углубленный), внедрения новых образовательных технологий, реализации выездных программ и проектов в сельской</w:t>
            </w:r>
            <w:proofErr w:type="gramEnd"/>
            <w:r>
              <w:t xml:space="preserve"> местности, сетевого вза</w:t>
            </w:r>
            <w:r>
              <w:t>и</w:t>
            </w:r>
            <w:r>
              <w:t>модействия, модернизации инфраструктуры и оборудования, организацию дополнительного профессионального обр</w:t>
            </w:r>
            <w:r>
              <w:t>а</w:t>
            </w:r>
            <w:r>
              <w:t>зования педагогических работников.</w:t>
            </w:r>
          </w:p>
          <w:p w:rsidR="00DF726C" w:rsidRDefault="00DF726C">
            <w:pPr>
              <w:spacing w:line="230" w:lineRule="auto"/>
              <w:ind w:firstLine="459"/>
              <w:jc w:val="both"/>
              <w:rPr>
                <w:color w:val="000000"/>
              </w:rPr>
            </w:pPr>
            <w:proofErr w:type="gramStart"/>
            <w:r>
              <w:lastRenderedPageBreak/>
              <w:t>Мероприятия включают в себя выставки, олимпиады, конкурсы и соревнования (в т.ч. командные), направленные в том числе на формирование навыков проектной деятельности и командной работы, скоординированные с системой в</w:t>
            </w:r>
            <w:r>
              <w:t>ы</w:t>
            </w:r>
            <w:r>
              <w:t>явления детей, проявивших выдающиеся способности, их сопровождения и мониторинга дальнейшего развития, нац</w:t>
            </w:r>
            <w:r>
              <w:t>е</w:t>
            </w:r>
            <w:r>
              <w:t>лены на решение задач раскрытия способностей каждого ребенка с различными образовательными возможностями и потребностями, обеспечивают формирование устойчивой мотивации детей, выявление способностей</w:t>
            </w:r>
            <w:proofErr w:type="gramEnd"/>
            <w:r>
              <w:t xml:space="preserve"> каждого ребенка.</w:t>
            </w:r>
          </w:p>
        </w:tc>
      </w:tr>
    </w:tbl>
    <w:p w:rsidR="00DF726C" w:rsidRDefault="00DF726C" w:rsidP="00DF726C"/>
    <w:p w:rsidR="00DF726C" w:rsidRDefault="00DF726C" w:rsidP="00DF726C">
      <w:pPr>
        <w:pStyle w:val="a6"/>
        <w:spacing w:before="38"/>
        <w:ind w:right="-18"/>
        <w:jc w:val="center"/>
        <w:rPr>
          <w:sz w:val="24"/>
          <w:szCs w:val="24"/>
        </w:rPr>
      </w:pPr>
      <w:r>
        <w:rPr>
          <w:sz w:val="24"/>
          <w:szCs w:val="24"/>
        </w:rPr>
        <w:t>3. Этапы и контрольные точки.</w:t>
      </w:r>
    </w:p>
    <w:p w:rsidR="00DF726C" w:rsidRDefault="00DF726C" w:rsidP="00DF726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24"/>
        <w:gridCol w:w="9284"/>
        <w:gridCol w:w="31"/>
        <w:gridCol w:w="2327"/>
        <w:gridCol w:w="9"/>
        <w:gridCol w:w="31"/>
        <w:gridCol w:w="1879"/>
      </w:tblGrid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Ти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п(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завершение этапа/контрольная точка результ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color w:val="000000"/>
                <w:sz w:val="24"/>
                <w:szCs w:val="24"/>
                <w:lang w:eastAsia="en-US"/>
              </w:rPr>
              <w:t>та/контрольная то</w:t>
            </w:r>
            <w:r>
              <w:rPr>
                <w:color w:val="000000"/>
                <w:sz w:val="24"/>
                <w:szCs w:val="24"/>
                <w:lang w:eastAsia="en-US"/>
              </w:rPr>
              <w:t>ч</w:t>
            </w:r>
            <w:r>
              <w:rPr>
                <w:color w:val="000000"/>
                <w:sz w:val="24"/>
                <w:szCs w:val="24"/>
                <w:lang w:eastAsia="en-US"/>
              </w:rPr>
              <w:t>ка показателя)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</w:t>
            </w:r>
          </w:p>
          <w:p w:rsidR="00DF726C" w:rsidRDefault="00DF726C">
            <w:pPr>
              <w:pStyle w:val="a6"/>
              <w:spacing w:before="38"/>
              <w:ind w:right="-1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6C" w:rsidRDefault="00DF726C">
            <w:pPr>
              <w:spacing w:before="38" w:line="276" w:lineRule="auto"/>
              <w:ind w:right="-18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1gif"/>
              <w:spacing w:before="38" w:beforeAutospacing="0" w:after="0" w:afterAutospacing="0" w:line="276" w:lineRule="auto"/>
              <w:ind w:right="-1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этап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r>
              <w:t>Создан муниципальный опорный центр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t>завершение этапа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Февраль 2018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t>Утвержден паспорт проекта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t>контрольная точка  результата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Февраль 2018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autoSpaceDE w:val="0"/>
              <w:autoSpaceDN w:val="0"/>
              <w:adjustRightInd w:val="0"/>
            </w:pPr>
            <w:r>
              <w:t>Охвачено дополнительным образованием не менее 75% детей в возрасте от 5 до 18 лет, из них 4,2% детей программами технической и естественнонаучной направленностей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/>
              <w:ind w:right="-18"/>
              <w:contextualSpacing/>
            </w:pPr>
            <w:r>
              <w:t>Завершение этапа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Февраль 2018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autoSpaceDE w:val="0"/>
              <w:autoSpaceDN w:val="0"/>
              <w:adjustRightInd w:val="0"/>
            </w:pPr>
            <w:r>
              <w:t>Сформирована рабочая группа по реализации Проекта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t>контрольная точка  результата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Февраль 2018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autoSpaceDE w:val="0"/>
              <w:autoSpaceDN w:val="0"/>
              <w:adjustRightInd w:val="0"/>
            </w:pPr>
            <w:r>
              <w:t>Мониторинг инфраструктурных, материально-технических, кадровых ресурсов в обр</w:t>
            </w:r>
            <w:r>
              <w:t>а</w:t>
            </w:r>
            <w:r>
              <w:t>зовательных организациях Воробьевского муниципального района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/>
              <w:ind w:right="-18"/>
              <w:contextualSpacing/>
            </w:pPr>
            <w:r>
              <w:t>контрольная точка  результата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Февраль 2018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bullet1gif"/>
              <w:spacing w:before="38" w:beforeAutospacing="0" w:after="0" w:afterAutospacing="0" w:line="276" w:lineRule="auto"/>
              <w:ind w:left="118" w:right="-1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autoSpaceDE w:val="0"/>
              <w:autoSpaceDN w:val="0"/>
              <w:adjustRightInd w:val="0"/>
              <w:jc w:val="both"/>
            </w:pPr>
            <w:r>
              <w:t xml:space="preserve">Разработка  </w:t>
            </w:r>
            <w:proofErr w:type="spellStart"/>
            <w:r>
              <w:t>медиаплана</w:t>
            </w:r>
            <w:proofErr w:type="spellEnd"/>
            <w:r>
              <w:t xml:space="preserve"> освещения приоритетного проекта доступное дополнительное образование для детей на территории Воробьевского муниципального района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t>контрольная точка  результата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Февраль 2018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26C" w:rsidRDefault="00DF726C">
            <w:pPr>
              <w:pStyle w:val="msobodytextbullet2gifbullet1gif"/>
              <w:spacing w:before="38" w:beforeAutospacing="0" w:after="0" w:afterAutospacing="0" w:line="276" w:lineRule="auto"/>
              <w:ind w:right="-1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1.7.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726C" w:rsidRDefault="00DF726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</w:rPr>
              <w:t xml:space="preserve">Разработка дополнительных общеразвивающих программ, в том числе технической, естественнонаучной направленностей: </w:t>
            </w:r>
            <w:proofErr w:type="spellStart"/>
            <w:r>
              <w:rPr>
                <w:rFonts w:eastAsia="Calibri"/>
              </w:rPr>
              <w:t>разноуровневые</w:t>
            </w:r>
            <w:proofErr w:type="spellEnd"/>
            <w:r>
              <w:rPr>
                <w:rFonts w:eastAsia="Calibri"/>
              </w:rPr>
              <w:t xml:space="preserve"> (ознакомительный, базовый, продвинутый); сетевые; для детей, находящихся в трудной жизненной </w:t>
            </w:r>
            <w:proofErr w:type="gramStart"/>
            <w:r>
              <w:rPr>
                <w:rFonts w:eastAsia="Calibri"/>
              </w:rPr>
              <w:t>ситуации</w:t>
            </w:r>
            <w:proofErr w:type="gramEnd"/>
            <w:r>
              <w:rPr>
                <w:rFonts w:eastAsia="Calibri"/>
              </w:rPr>
              <w:t xml:space="preserve">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зуемые в каникулярный период и период летнего </w:t>
            </w:r>
            <w:r>
              <w:t>отдыха детей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726C" w:rsidRDefault="00DF726C">
            <w:pPr>
              <w:pStyle w:val="msobodytextbullet2gifbullet1gif"/>
              <w:spacing w:before="38" w:beforeAutospacing="0" w:after="0" w:afterAutospacing="0" w:line="276" w:lineRule="auto"/>
              <w:ind w:right="-18"/>
              <w:rPr>
                <w:color w:val="000000"/>
                <w:lang w:eastAsia="en-US"/>
              </w:rPr>
            </w:pPr>
            <w:r>
              <w:t>контрольная точка  результата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rPr>
                <w:lang w:eastAsia="en-US"/>
              </w:rPr>
            </w:pPr>
            <w:r>
              <w:t>Март – май 2018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rPr>
                <w:lang w:eastAsia="en-US"/>
              </w:rPr>
            </w:pPr>
            <w:r>
              <w:t>Разработка Правил персонифицированного финансирования дополнительного образ</w:t>
            </w:r>
            <w:r>
              <w:t>о</w:t>
            </w:r>
            <w:r>
              <w:t>вания детей в Воробьевском муниципальном районе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t>контрольная точка  результата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Август  2018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1.9.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rPr>
                <w:lang w:eastAsia="en-US"/>
              </w:rPr>
            </w:pPr>
            <w:r>
              <w:t>Приказ «О персонифицированном финансировании дополнительного образования д</w:t>
            </w:r>
            <w:r>
              <w:t>е</w:t>
            </w:r>
            <w:r>
              <w:t xml:space="preserve">тей в Воробьевском муниципальном районе» 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t>контрольная точка  результата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Август  2018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rPr>
                <w:lang w:eastAsia="en-US"/>
              </w:rPr>
            </w:pPr>
            <w:r>
              <w:t>Приказ «О порядке получения и использования сертификатов дополнительного образ</w:t>
            </w:r>
            <w:r>
              <w:t>о</w:t>
            </w:r>
            <w:r>
              <w:t>вания»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/>
              <w:ind w:right="-18"/>
              <w:contextualSpacing/>
            </w:pPr>
            <w:r>
              <w:t>контрольная точка  результата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Август  2018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6"/>
                <w:szCs w:val="16"/>
              </w:rPr>
              <w:t>П</w:t>
            </w:r>
            <w:r>
              <w:t>роведение семинара-совещания для работников образовательных организаций допо</w:t>
            </w:r>
            <w:r>
              <w:t>л</w:t>
            </w:r>
            <w:r>
              <w:t>нительного образования по вопросам реализации Проекта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/>
              <w:ind w:right="-18"/>
              <w:contextualSpacing/>
            </w:pPr>
            <w:r>
              <w:t>контрольная точка  результата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Август  2018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left="22" w:right="-18" w:firstLine="1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rPr>
                <w:lang w:eastAsia="en-US"/>
              </w:rPr>
            </w:pPr>
            <w:r>
              <w:t>Подготовлен итоговый отчет о реализации проекта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/>
              <w:ind w:right="-18"/>
              <w:contextualSpacing/>
            </w:pPr>
            <w:r>
              <w:t>контрольная точка  результата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Август  2018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left="22" w:right="-18" w:firstLine="1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autoSpaceDE w:val="0"/>
              <w:autoSpaceDN w:val="0"/>
              <w:adjustRightInd w:val="0"/>
            </w:pPr>
            <w:r>
              <w:t xml:space="preserve">Внедрение модели, </w:t>
            </w:r>
            <w:proofErr w:type="gramStart"/>
            <w:r>
              <w:t>обеспечивающий</w:t>
            </w:r>
            <w:proofErr w:type="gramEnd"/>
            <w:r>
              <w:t xml:space="preserve"> доступность дополнительного образования для детей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/>
              <w:ind w:right="-18"/>
              <w:contextualSpacing/>
            </w:pPr>
            <w:r>
              <w:t>контрольная точка  результата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Сентябрь 2018 года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left="22" w:right="-18" w:firstLine="1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1.14.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autoSpaceDE w:val="0"/>
              <w:autoSpaceDN w:val="0"/>
              <w:adjustRightInd w:val="0"/>
            </w:pPr>
            <w:r>
              <w:t xml:space="preserve">Внедрение  дополнительных общеразвивающих программ, в том числе технической, естественнонаучной направленностей: разно уровневые (ознакомительный, базовый, продвинутый); сетевые; для детей, находящихся в трудной жизненной </w:t>
            </w:r>
            <w:proofErr w:type="gramStart"/>
            <w:r>
              <w:t>ситуации</w:t>
            </w:r>
            <w:proofErr w:type="gramEnd"/>
            <w:r>
              <w:t xml:space="preserve"> реал</w:t>
            </w:r>
            <w:r>
              <w:t>и</w:t>
            </w:r>
            <w:r>
              <w:t>зуемые в каникулярный период и период летнего отдыха детей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/>
              <w:ind w:right="-18"/>
              <w:contextualSpacing/>
            </w:pPr>
            <w:r>
              <w:t>контрольная точка  результата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Сентябрь 2018 года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1.15.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autoSpaceDE w:val="0"/>
              <w:autoSpaceDN w:val="0"/>
              <w:adjustRightInd w:val="0"/>
            </w:pPr>
            <w:r>
              <w:t>Проведение мониторинга состояния работы по выявлению и поддержке одаренных д</w:t>
            </w:r>
            <w:r>
              <w:t>е</w:t>
            </w:r>
            <w:r>
              <w:t>тей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/>
              <w:ind w:right="-18"/>
              <w:contextualSpacing/>
            </w:pPr>
            <w:r>
              <w:t>контрольная точка  результата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Декабрь 2018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1gif"/>
              <w:spacing w:before="38" w:beforeAutospacing="0" w:after="0" w:afterAutospacing="0" w:line="276" w:lineRule="auto"/>
              <w:ind w:left="118" w:right="-1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1.16.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autoSpaceDE w:val="0"/>
              <w:autoSpaceDN w:val="0"/>
              <w:adjustRightInd w:val="0"/>
            </w:pPr>
            <w:r>
              <w:t>Проведение семинара-совещания для работников организаций дополнительного обр</w:t>
            </w:r>
            <w:r>
              <w:t>а</w:t>
            </w:r>
            <w:r>
              <w:t>зования по вопросам реализации Проекта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/>
              <w:ind w:right="-18"/>
              <w:contextualSpacing/>
            </w:pPr>
            <w:r>
              <w:t>контрольная точка  результата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Декабрь 2018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6C" w:rsidRDefault="00DF726C">
            <w:pPr>
              <w:spacing w:before="38" w:line="276" w:lineRule="auto"/>
              <w:ind w:left="118" w:right="-18"/>
              <w:jc w:val="both"/>
              <w:rPr>
                <w:color w:val="000000"/>
              </w:rPr>
            </w:pPr>
          </w:p>
        </w:tc>
        <w:tc>
          <w:tcPr>
            <w:tcW w:w="13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3gif"/>
              <w:spacing w:before="38" w:beforeAutospacing="0" w:after="0" w:afterAutospacing="0"/>
              <w:ind w:right="-18"/>
              <w:contextualSpacing/>
              <w:jc w:val="center"/>
            </w:pPr>
            <w:r>
              <w:t xml:space="preserve">2 этап 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Уточнены параметры финансового обеспечения проекта и формирование соответс</w:t>
            </w:r>
            <w:r>
              <w:rPr>
                <w:color w:val="333333"/>
              </w:rPr>
              <w:t>т</w:t>
            </w:r>
            <w:r>
              <w:rPr>
                <w:color w:val="333333"/>
              </w:rPr>
              <w:t>вующих обоснований бюджетных ассигнований при формировании закона о реги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нальном бюджете на 2019 год и плановый период 2020-2021 годы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/>
              <w:ind w:right="-18"/>
              <w:contextualSpacing/>
            </w:pPr>
            <w:r>
              <w:t>контрольная точка  результата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Август 2018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autoSpaceDE w:val="0"/>
              <w:autoSpaceDN w:val="0"/>
              <w:adjustRightInd w:val="0"/>
            </w:pPr>
            <w:r>
              <w:t>Охвачено дополнительным образованием не менее 75,5% детей в возрасте от 5 до 18 лет, из них 9,4% детей программами технической и естественнонаучной направленн</w:t>
            </w:r>
            <w:r>
              <w:t>о</w:t>
            </w:r>
            <w:r>
              <w:t>стей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/>
              <w:ind w:right="-18"/>
              <w:contextualSpacing/>
            </w:pPr>
            <w:r>
              <w:t>Завершение этапа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Декабрь 2018</w:t>
            </w:r>
          </w:p>
        </w:tc>
      </w:tr>
      <w:tr w:rsidR="00DF726C" w:rsidTr="00DF726C">
        <w:trPr>
          <w:cantSplit/>
          <w:trHeight w:val="20"/>
        </w:trPr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этап 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autoSpaceDE w:val="0"/>
              <w:autoSpaceDN w:val="0"/>
              <w:adjustRightInd w:val="0"/>
            </w:pPr>
            <w:r>
              <w:rPr>
                <w:color w:val="333333"/>
              </w:rPr>
              <w:t>Участие в конкурсе программ сетевого, межведомственного взаимодействия (совмес</w:t>
            </w:r>
            <w:r>
              <w:rPr>
                <w:color w:val="333333"/>
              </w:rPr>
              <w:t>т</w:t>
            </w:r>
            <w:r>
              <w:rPr>
                <w:color w:val="333333"/>
              </w:rPr>
              <w:t>ной деятельности образовательных организаций с использованием ресурсов организ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ций науки, культуры, физкультурно-спортивных, общественных детско-взрослых с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обществ и организаций)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/>
              <w:ind w:right="-18"/>
              <w:contextualSpacing/>
            </w:pPr>
            <w:r>
              <w:t>контрольная точка  результата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Февраль 2019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left="22" w:right="-18" w:firstLine="1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Реализованы муниципальные конкурсные мероприятия сфере дополнительного образ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вания, воспитания и развития одаренности детей и молодежи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/>
              <w:ind w:right="-18"/>
              <w:contextualSpacing/>
            </w:pPr>
            <w:r>
              <w:t>контрольная точка  результата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Декабрь 2019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spacing w:line="321" w:lineRule="exact"/>
              <w:ind w:left="34" w:right="142" w:hanging="66"/>
              <w:jc w:val="both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Не менее 76,5% детей в возрасте от 5 до 18 лет охвачены дополнительным образован</w:t>
            </w:r>
            <w:r>
              <w:rPr>
                <w:color w:val="333333"/>
              </w:rPr>
              <w:t>и</w:t>
            </w:r>
            <w:r>
              <w:rPr>
                <w:color w:val="333333"/>
              </w:rPr>
              <w:t>ем, в том числе 11 % детей охвачены дополнительными общеобразовательными пр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граммами технической и естественнонаучной направленности</w:t>
            </w:r>
            <w:proofErr w:type="gramEnd"/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/>
              <w:ind w:right="-18"/>
              <w:contextualSpacing/>
            </w:pPr>
            <w:r>
              <w:t>Завершение этапа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Декабрь 2019</w:t>
            </w:r>
          </w:p>
        </w:tc>
      </w:tr>
      <w:tr w:rsidR="00DF726C" w:rsidTr="00DF726C">
        <w:trPr>
          <w:cantSplit/>
          <w:trHeight w:val="20"/>
        </w:trPr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spacing w:line="321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 этап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Участие в конкурсе программ сетевого, межведомственного взаимодействия (совмес</w:t>
            </w:r>
            <w:r>
              <w:rPr>
                <w:color w:val="333333"/>
              </w:rPr>
              <w:t>т</w:t>
            </w:r>
            <w:r>
              <w:rPr>
                <w:color w:val="333333"/>
              </w:rPr>
              <w:t>ной деятельности образовательных организаций с использованием ресурсов организ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ций науки, культуры, физкультурно-спортивных, общественных детско-взрослых с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обществ и организаций)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/>
              <w:ind w:right="-18"/>
              <w:contextualSpacing/>
            </w:pPr>
            <w:r>
              <w:t>контрольная точка  результата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Февраль 2020</w:t>
            </w:r>
          </w:p>
        </w:tc>
      </w:tr>
      <w:tr w:rsidR="00DF726C" w:rsidTr="00DF726C">
        <w:trPr>
          <w:cantSplit/>
          <w:trHeight w:val="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autoSpaceDE w:val="0"/>
              <w:autoSpaceDN w:val="0"/>
              <w:adjustRightInd w:val="0"/>
            </w:pPr>
            <w:proofErr w:type="gramStart"/>
            <w:r>
              <w:rPr>
                <w:color w:val="333333"/>
              </w:rPr>
              <w:t>Не менее 78,0% детей в возрасте от 5 до 18 лет охвачены дополнительным образован</w:t>
            </w:r>
            <w:r>
              <w:rPr>
                <w:color w:val="333333"/>
              </w:rPr>
              <w:t>и</w:t>
            </w:r>
            <w:r>
              <w:rPr>
                <w:color w:val="333333"/>
              </w:rPr>
              <w:t>ем, в том числе 15% детей охвачены дополнительными общеобразовательными пр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граммами технической и естественнонаучной направленности</w:t>
            </w:r>
            <w:proofErr w:type="gramEnd"/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2gif"/>
              <w:spacing w:before="38" w:beforeAutospacing="0" w:after="0" w:afterAutospacing="0"/>
              <w:ind w:right="-18"/>
              <w:contextualSpacing/>
            </w:pPr>
            <w:r>
              <w:t>Завершение этапа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Декабрь 2020</w:t>
            </w:r>
          </w:p>
        </w:tc>
      </w:tr>
    </w:tbl>
    <w:p w:rsidR="00DF726C" w:rsidRDefault="00DF726C" w:rsidP="00DF726C">
      <w:pPr>
        <w:ind w:left="550"/>
        <w:jc w:val="center"/>
      </w:pPr>
    </w:p>
    <w:p w:rsidR="00DF726C" w:rsidRDefault="00DF726C" w:rsidP="00DF726C">
      <w:pPr>
        <w:ind w:left="550"/>
        <w:jc w:val="center"/>
      </w:pPr>
      <w:r>
        <w:t>4. Бюджет проекта</w:t>
      </w:r>
    </w:p>
    <w:p w:rsidR="00DF726C" w:rsidRDefault="00DF726C" w:rsidP="00DF726C">
      <w:pPr>
        <w:ind w:left="550"/>
        <w:rPr>
          <w:sz w:val="28"/>
          <w:szCs w:val="28"/>
          <w:u w:val="single"/>
        </w:rPr>
      </w:pPr>
    </w:p>
    <w:tbl>
      <w:tblPr>
        <w:tblW w:w="5000" w:type="pct"/>
        <w:tblLook w:val="04A0"/>
      </w:tblPr>
      <w:tblGrid>
        <w:gridCol w:w="2620"/>
        <w:gridCol w:w="4814"/>
        <w:gridCol w:w="1963"/>
        <w:gridCol w:w="2008"/>
        <w:gridCol w:w="1907"/>
        <w:gridCol w:w="1473"/>
      </w:tblGrid>
      <w:tr w:rsidR="00DF726C" w:rsidTr="005C1DE9">
        <w:trPr>
          <w:trHeight w:val="20"/>
        </w:trPr>
        <w:tc>
          <w:tcPr>
            <w:tcW w:w="2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26C" w:rsidRDefault="00DF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198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726C" w:rsidRDefault="00DF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 реализации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726C" w:rsidRDefault="00DF726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26C" w:rsidTr="005C1DE9">
        <w:trPr>
          <w:trHeight w:val="20"/>
        </w:trPr>
        <w:tc>
          <w:tcPr>
            <w:tcW w:w="8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26C" w:rsidRDefault="00DF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Бюджетные источн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ки, тыс. руб.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726C" w:rsidRDefault="00DF726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726C" w:rsidRDefault="00DF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726C" w:rsidRDefault="00DF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726C" w:rsidRDefault="00DF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726C" w:rsidRDefault="00DF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DF726C" w:rsidTr="005C1DE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26C" w:rsidRDefault="00DF726C">
            <w:pPr>
              <w:rPr>
                <w:color w:val="00000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726C" w:rsidRDefault="00DF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726C" w:rsidRDefault="00DF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726C" w:rsidRDefault="00DF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726C" w:rsidRDefault="00DF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726C" w:rsidRDefault="00DF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F726C" w:rsidTr="005C1DE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26C" w:rsidRDefault="00DF726C">
            <w:pPr>
              <w:rPr>
                <w:color w:val="00000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726C" w:rsidRDefault="00894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726C" w:rsidRDefault="00894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726C" w:rsidRDefault="00894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726C" w:rsidRDefault="00894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726C" w:rsidRDefault="00894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F726C" w:rsidTr="005C1DE9">
        <w:trPr>
          <w:trHeight w:val="20"/>
        </w:trPr>
        <w:tc>
          <w:tcPr>
            <w:tcW w:w="8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26C" w:rsidRDefault="00DF726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726C" w:rsidRDefault="00894F5B" w:rsidP="00894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  <w:r w:rsidR="00DF726C">
              <w:rPr>
                <w:color w:val="000000"/>
              </w:rPr>
              <w:t xml:space="preserve">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726C" w:rsidRDefault="00894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726C" w:rsidRDefault="005C1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726C" w:rsidRDefault="005C1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726C" w:rsidRDefault="005C1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583,0</w:t>
            </w:r>
          </w:p>
        </w:tc>
      </w:tr>
      <w:tr w:rsidR="00DF726C" w:rsidTr="005C1DE9">
        <w:trPr>
          <w:trHeight w:val="20"/>
        </w:trPr>
        <w:tc>
          <w:tcPr>
            <w:tcW w:w="2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26C" w:rsidRDefault="00DF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источники, тыс. руб.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726C" w:rsidRDefault="00DF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726C" w:rsidRDefault="00DF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726C" w:rsidRDefault="00DF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726C" w:rsidRDefault="00DF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1DE9" w:rsidTr="005C1DE9">
        <w:trPr>
          <w:trHeight w:val="20"/>
        </w:trPr>
        <w:tc>
          <w:tcPr>
            <w:tcW w:w="2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1DE9" w:rsidRDefault="005C1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Итого, тыс. руб.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C1DE9" w:rsidRDefault="005C1DE9" w:rsidP="008D6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C1DE9" w:rsidRDefault="005C1DE9" w:rsidP="008D6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C1DE9" w:rsidRDefault="005C1DE9" w:rsidP="008D6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C1DE9" w:rsidRDefault="005C1DE9" w:rsidP="008D6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583,0</w:t>
            </w:r>
          </w:p>
        </w:tc>
      </w:tr>
    </w:tbl>
    <w:p w:rsidR="00DF726C" w:rsidRDefault="00DF726C" w:rsidP="00DF726C">
      <w:pPr>
        <w:pStyle w:val="a6"/>
        <w:spacing w:before="38"/>
        <w:ind w:right="-18"/>
        <w:rPr>
          <w:rFonts w:eastAsia="Calibri"/>
          <w:sz w:val="24"/>
          <w:szCs w:val="24"/>
        </w:rPr>
      </w:pPr>
    </w:p>
    <w:p w:rsidR="00DF726C" w:rsidRDefault="00DF726C" w:rsidP="00DF726C">
      <w:pPr>
        <w:pStyle w:val="a6"/>
        <w:spacing w:before="38"/>
        <w:ind w:right="-18"/>
        <w:jc w:val="center"/>
        <w:rPr>
          <w:sz w:val="24"/>
          <w:szCs w:val="24"/>
        </w:rPr>
      </w:pPr>
      <w:r>
        <w:rPr>
          <w:sz w:val="24"/>
          <w:szCs w:val="24"/>
        </w:rPr>
        <w:t>5. Ключевые риски и возможности</w:t>
      </w:r>
    </w:p>
    <w:p w:rsidR="00DF726C" w:rsidRDefault="00DF726C" w:rsidP="00DF726C">
      <w:pPr>
        <w:pStyle w:val="a6"/>
        <w:spacing w:before="38"/>
        <w:ind w:right="-18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8"/>
        <w:gridCol w:w="6918"/>
        <w:gridCol w:w="7019"/>
      </w:tblGrid>
      <w:tr w:rsidR="00DF726C" w:rsidTr="00894F5B">
        <w:trPr>
          <w:cantSplit/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26C" w:rsidRDefault="00DF726C">
            <w:pPr>
              <w:pStyle w:val="a6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26C" w:rsidRDefault="00DF726C">
            <w:pPr>
              <w:pStyle w:val="a6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риска / возможности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26C" w:rsidRDefault="00DF726C">
            <w:pPr>
              <w:pStyle w:val="a6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предупреждению риска /</w:t>
            </w:r>
          </w:p>
          <w:p w:rsidR="00DF726C" w:rsidRDefault="00DF726C">
            <w:pPr>
              <w:pStyle w:val="a6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 возможности</w:t>
            </w:r>
          </w:p>
        </w:tc>
      </w:tr>
      <w:tr w:rsidR="00DF726C" w:rsidTr="00894F5B">
        <w:trPr>
          <w:cantSplit/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в соответствии с демографическим прогнозом сдвиг возрастной структуры детей в сторону старших школьных возрастов и неготовность содержания 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и педагогических кадров к переключению на работу с этими возрастными категориями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ind w:right="-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предложения дополнительных общеобразовательных программ и повышение их доступности для детей старших школьных возрастов.</w:t>
            </w:r>
          </w:p>
        </w:tc>
      </w:tr>
      <w:tr w:rsidR="00DF726C" w:rsidTr="00894F5B">
        <w:trPr>
          <w:cantSplit/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Разрыв в качестве результатов задач проекта между городскими и сельскими территориями  в том числе, неравных условий для реализации современных программ дополнительного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недостаточных кадровых, финансовых и иных  ресурсных условий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msobodytextbullet1gif"/>
              <w:spacing w:before="0" w:beforeAutospacing="0" w:after="0" w:afterAutospacing="0"/>
              <w:ind w:right="-18"/>
              <w:jc w:val="both"/>
            </w:pPr>
            <w:r>
              <w:t>Развитие системы наставничества молодых педагогов со стороны опытных работников. Стимулирование механизмов государс</w:t>
            </w:r>
            <w:r>
              <w:t>т</w:t>
            </w:r>
            <w:r>
              <w:t>венно-частного и социального партнерства и привлечения час</w:t>
            </w:r>
            <w:r>
              <w:t>т</w:t>
            </w:r>
            <w:r>
              <w:t>ных инвестиций в развитие сектора дополнительного образования детей</w:t>
            </w:r>
          </w:p>
        </w:tc>
      </w:tr>
      <w:tr w:rsidR="00DF726C" w:rsidTr="00894F5B">
        <w:trPr>
          <w:cantSplit/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ind w:right="-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уровня удовлетворенности населения дополнител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ным образованием детей.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ind w:right="-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открытых информационных электронных ресурсов о системе дополнительного образования.</w:t>
            </w:r>
          </w:p>
        </w:tc>
      </w:tr>
      <w:tr w:rsidR="00DF726C" w:rsidTr="00894F5B">
        <w:trPr>
          <w:cantSplit/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ind w:right="-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достаточных стимулов для прихода молодых кадров на работу в сферу дополнительного образования детей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 меры материальной и нематериальной поддержки, в том числе, повышение заработной платы педагогов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детей, участие в профессиональных конкурсах.</w:t>
            </w:r>
          </w:p>
        </w:tc>
      </w:tr>
    </w:tbl>
    <w:p w:rsidR="00DF726C" w:rsidRDefault="00DF726C" w:rsidP="00DF726C">
      <w:pPr>
        <w:pStyle w:val="a6"/>
        <w:spacing w:before="38"/>
        <w:ind w:left="720" w:right="-18"/>
        <w:jc w:val="center"/>
        <w:rPr>
          <w:rFonts w:eastAsia="Calibri"/>
          <w:sz w:val="24"/>
          <w:szCs w:val="24"/>
        </w:rPr>
      </w:pPr>
    </w:p>
    <w:p w:rsidR="00DF726C" w:rsidRDefault="00DF726C" w:rsidP="00DF726C">
      <w:pPr>
        <w:pStyle w:val="a6"/>
        <w:spacing w:before="38"/>
        <w:ind w:left="720" w:right="-18"/>
        <w:jc w:val="center"/>
        <w:rPr>
          <w:sz w:val="24"/>
          <w:szCs w:val="24"/>
        </w:rPr>
      </w:pPr>
      <w:r>
        <w:rPr>
          <w:sz w:val="24"/>
          <w:szCs w:val="24"/>
        </w:rPr>
        <w:t>6.Описание проекта</w:t>
      </w:r>
    </w:p>
    <w:p w:rsidR="00DF726C" w:rsidRDefault="00DF726C" w:rsidP="00DF726C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3"/>
        <w:gridCol w:w="12032"/>
      </w:tblGrid>
      <w:tr w:rsidR="00DF726C" w:rsidTr="00DF726C">
        <w:trPr>
          <w:trHeight w:val="39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Связь с государстве</w:t>
            </w: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color w:val="000000"/>
                <w:sz w:val="24"/>
                <w:szCs w:val="24"/>
                <w:lang w:eastAsia="en-US"/>
              </w:rPr>
              <w:t>ными программами Ро</w:t>
            </w: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color w:val="000000"/>
                <w:sz w:val="24"/>
                <w:szCs w:val="24"/>
                <w:lang w:eastAsia="en-US"/>
              </w:rPr>
              <w:t>сийской Федерации и государственными пр</w:t>
            </w:r>
            <w:r>
              <w:rPr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z w:val="24"/>
                <w:szCs w:val="24"/>
                <w:lang w:eastAsia="en-US"/>
              </w:rPr>
              <w:t>граммами Воронежской области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 w:rsidP="00DF726C">
            <w:pPr>
              <w:pStyle w:val="a6"/>
              <w:ind w:right="-18" w:firstLine="366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Государственная программа Российской Федерации "Развитие образования" утвержденная Постановлением Правительства РФ от 26.12.2017 N 1642 "Об утверждении государственной программы Российской Федерации "Развитие образования". Подпрограмма "Развитие дополнительного образования детей и реализация мероприятий молодежной политики.</w:t>
            </w:r>
          </w:p>
          <w:p w:rsidR="00DF726C" w:rsidRDefault="00DF726C" w:rsidP="00DF726C">
            <w:pPr>
              <w:pStyle w:val="a6"/>
              <w:ind w:right="-18" w:firstLine="366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Связь с государственными программами Воронежской области:</w:t>
            </w:r>
          </w:p>
          <w:p w:rsidR="00DF726C" w:rsidRDefault="00DF726C" w:rsidP="00DF726C">
            <w:pPr>
              <w:ind w:firstLine="366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Воронежской области «Развитие образования», утвержденная постановлением правительства Воронежской области от 17.12.2013 г. № 1102 «Об утверждении государственной программы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ронежской области «Развитие образования»:</w:t>
            </w:r>
          </w:p>
          <w:p w:rsidR="00DF726C" w:rsidRDefault="00DF726C" w:rsidP="00DF726C">
            <w:pPr>
              <w:ind w:firstLine="366"/>
              <w:jc w:val="both"/>
              <w:rPr>
                <w:color w:val="000000"/>
              </w:rPr>
            </w:pPr>
            <w:r>
              <w:rPr>
                <w:color w:val="000000"/>
              </w:rPr>
              <w:t>- подпрограмма 3: «Развитие дополнительного образования, воспитания», мероприятие 1 «</w:t>
            </w:r>
            <w:r w:rsidRPr="00DF726C">
              <w:t>Развитие инфр</w:t>
            </w:r>
            <w:r w:rsidRPr="00DF726C">
              <w:t>а</w:t>
            </w:r>
            <w:r w:rsidRPr="00DF726C">
              <w:t>структуры</w:t>
            </w:r>
            <w:r>
              <w:rPr>
                <w:color w:val="000000"/>
              </w:rPr>
              <w:t xml:space="preserve"> и обновление содержания дополнительного образования детей»;</w:t>
            </w:r>
          </w:p>
          <w:p w:rsidR="00DF726C" w:rsidRDefault="00DF726C" w:rsidP="00DF726C">
            <w:pPr>
              <w:ind w:firstLine="366"/>
              <w:jc w:val="both"/>
              <w:rPr>
                <w:color w:val="000000"/>
              </w:rPr>
            </w:pPr>
            <w:r>
              <w:rPr>
                <w:color w:val="000000"/>
              </w:rPr>
              <w:t>- подпрограмма 8: «Финансовое обеспечение деятельности областных государственных учреждений, подв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домственных департаменту образования, науки и молодежной политики Воронежской области», мероприятие 1: «Финансовое обеспечение деятельности областных государственных учреждений, подведомственных департ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менту образования, науки и молодежной политики Воронежской области»</w:t>
            </w:r>
          </w:p>
        </w:tc>
      </w:tr>
      <w:tr w:rsidR="00DF726C" w:rsidTr="00DF726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Взаимосвязь с другими проектами и програ</w:t>
            </w: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color w:val="000000"/>
                <w:sz w:val="24"/>
                <w:szCs w:val="24"/>
                <w:lang w:eastAsia="en-US"/>
              </w:rPr>
              <w:t>мами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6C" w:rsidRPr="00DF726C" w:rsidRDefault="00DF726C" w:rsidP="004B692F">
            <w:pPr>
              <w:pStyle w:val="a6"/>
              <w:spacing w:before="38"/>
              <w:ind w:right="-18" w:firstLine="366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Pr="00DF726C">
              <w:rPr>
                <w:sz w:val="24"/>
                <w:szCs w:val="24"/>
              </w:rPr>
              <w:t>униципальная программа Воробьевского муниципального района «</w:t>
            </w:r>
            <w:r w:rsidRPr="00DF726C">
              <w:rPr>
                <w:kern w:val="28"/>
                <w:sz w:val="24"/>
                <w:szCs w:val="24"/>
              </w:rPr>
              <w:t>Развитие образования» на 2014-2020 г</w:t>
            </w:r>
            <w:r w:rsidRPr="00DF726C">
              <w:rPr>
                <w:kern w:val="28"/>
                <w:sz w:val="24"/>
                <w:szCs w:val="24"/>
              </w:rPr>
              <w:t>о</w:t>
            </w:r>
            <w:r w:rsidRPr="00DF726C">
              <w:rPr>
                <w:kern w:val="28"/>
                <w:sz w:val="24"/>
                <w:szCs w:val="24"/>
              </w:rPr>
              <w:t>ды, утвержденная постановлением администрации Воробьевского</w:t>
            </w:r>
            <w:r w:rsidR="004B692F">
              <w:rPr>
                <w:kern w:val="28"/>
                <w:sz w:val="24"/>
                <w:szCs w:val="24"/>
              </w:rPr>
              <w:t xml:space="preserve"> </w:t>
            </w:r>
            <w:r w:rsidR="004B692F" w:rsidRPr="00DF726C">
              <w:rPr>
                <w:kern w:val="28"/>
                <w:sz w:val="24"/>
                <w:szCs w:val="24"/>
              </w:rPr>
              <w:t>муниципального</w:t>
            </w:r>
            <w:r w:rsidRPr="00DF726C">
              <w:rPr>
                <w:kern w:val="28"/>
                <w:sz w:val="24"/>
                <w:szCs w:val="24"/>
              </w:rPr>
              <w:t xml:space="preserve"> района от 19.12.2013 г. № 582 </w:t>
            </w:r>
          </w:p>
        </w:tc>
      </w:tr>
      <w:tr w:rsidR="00DF726C" w:rsidTr="00DF726C">
        <w:trPr>
          <w:trHeight w:val="13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Формальные основания для реализации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 w:rsidP="00DF726C">
            <w:pPr>
              <w:tabs>
                <w:tab w:val="left" w:pos="4580"/>
              </w:tabs>
              <w:spacing w:line="240" w:lineRule="atLeast"/>
              <w:ind w:firstLine="366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направлен на достижение цели, определенной Указом Президента Российской Федерации от 7 мая 2012 г. № 599, в части увеличения охвата детей, обучающихся по дополнительным общеобразовательным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граммам.</w:t>
            </w:r>
          </w:p>
          <w:p w:rsidR="00DF726C" w:rsidRDefault="00DF726C" w:rsidP="00DF726C">
            <w:pPr>
              <w:spacing w:line="230" w:lineRule="auto"/>
              <w:ind w:firstLine="366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проекта способствует достижению стратегически значимых задач Основных направлений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Правительства Российской Федерации на период до 2018 года (утверждены Правительством Российской Федерации 14 мая 2015 г.) и следующим документам:</w:t>
            </w:r>
          </w:p>
          <w:p w:rsidR="00DF726C" w:rsidRDefault="00DF726C" w:rsidP="00DF726C">
            <w:pPr>
              <w:spacing w:line="240" w:lineRule="atLeast"/>
              <w:ind w:firstLine="366"/>
              <w:jc w:val="both"/>
              <w:rPr>
                <w:color w:val="000000"/>
              </w:rPr>
            </w:pPr>
            <w:r>
              <w:rPr>
                <w:color w:val="000000"/>
              </w:rPr>
              <w:t>Стратегия инновационного развития Российской Федерации на период до 2020 года, утвержденная распор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жением Правительства Российской Федерации от 8 декабря 2011 г. № 2227-р;</w:t>
            </w:r>
          </w:p>
          <w:p w:rsidR="00DF726C" w:rsidRDefault="00DF726C" w:rsidP="00DF726C">
            <w:pPr>
              <w:tabs>
                <w:tab w:val="left" w:pos="4580"/>
              </w:tabs>
              <w:spacing w:line="240" w:lineRule="atLeast"/>
              <w:ind w:firstLine="366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Протокол заседания президиума Совета при Президенте Российской Федерации по стратегическому развитию и приоритетным проектам от 30ноября 2016 г. № 11</w:t>
            </w:r>
          </w:p>
          <w:p w:rsidR="00DF726C" w:rsidRDefault="00DF726C" w:rsidP="00DF726C">
            <w:pPr>
              <w:spacing w:line="230" w:lineRule="auto"/>
              <w:ind w:firstLine="366"/>
              <w:jc w:val="both"/>
              <w:rPr>
                <w:color w:val="000000"/>
              </w:rPr>
            </w:pPr>
            <w:r>
              <w:rPr>
                <w:color w:val="000000"/>
              </w:rPr>
              <w:t>Концепция развития дополнительного образования, утвержденная постановлением Правительства Российской Федерации от 4 сентября 2014 г. № 1726-р</w:t>
            </w:r>
          </w:p>
          <w:p w:rsidR="00DF726C" w:rsidRDefault="00DF726C" w:rsidP="00DF726C">
            <w:pPr>
              <w:tabs>
                <w:tab w:val="left" w:pos="4580"/>
              </w:tabs>
              <w:spacing w:line="240" w:lineRule="atLeast"/>
              <w:ind w:firstLine="366"/>
              <w:jc w:val="both"/>
              <w:rPr>
                <w:color w:val="000000"/>
              </w:rPr>
            </w:pPr>
            <w:r>
              <w:rPr>
                <w:color w:val="000000"/>
              </w:rPr>
              <w:t>Стратегия развития воспитания в Российской Федерации на период до 2025 года, утвержденная распоряжен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Правительства Российской Федерации от 29 мая 2015 г.</w:t>
            </w:r>
          </w:p>
        </w:tc>
      </w:tr>
      <w:tr w:rsidR="00DF726C" w:rsidTr="00DF726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pStyle w:val="a6"/>
              <w:spacing w:before="38"/>
              <w:ind w:right="-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Дополнительная и</w:t>
            </w: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color w:val="000000"/>
                <w:sz w:val="24"/>
                <w:szCs w:val="24"/>
                <w:lang w:eastAsia="en-US"/>
              </w:rPr>
              <w:t>формация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6C" w:rsidRDefault="00DF726C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F726C" w:rsidRDefault="00DF726C" w:rsidP="00DF726C">
      <w:pPr>
        <w:ind w:left="550"/>
      </w:pPr>
    </w:p>
    <w:sectPr w:rsidR="00DF726C" w:rsidSect="00DF726C">
      <w:pgSz w:w="16837" w:h="11905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46E87CC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371130D"/>
    <w:multiLevelType w:val="singleLevel"/>
    <w:tmpl w:val="FD740A8A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14B92E94"/>
    <w:multiLevelType w:val="singleLevel"/>
    <w:tmpl w:val="3E5A8ADA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3B0F6C0F"/>
    <w:multiLevelType w:val="singleLevel"/>
    <w:tmpl w:val="B1B2A29E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58B84C3C"/>
    <w:multiLevelType w:val="singleLevel"/>
    <w:tmpl w:val="9A5071E2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BC5A3F"/>
    <w:multiLevelType w:val="singleLevel"/>
    <w:tmpl w:val="EE168B5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0CC4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1BFC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8C"/>
    <w:rsid w:val="001359B2"/>
    <w:rsid w:val="00135A63"/>
    <w:rsid w:val="00135FE2"/>
    <w:rsid w:val="00136589"/>
    <w:rsid w:val="00136638"/>
    <w:rsid w:val="001379AB"/>
    <w:rsid w:val="00137A78"/>
    <w:rsid w:val="00137DD4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AE2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3B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07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1EB3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2A89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AB0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3CE8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4C2D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4FC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007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769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0D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692F"/>
    <w:rsid w:val="004B7EBF"/>
    <w:rsid w:val="004C0C09"/>
    <w:rsid w:val="004C1563"/>
    <w:rsid w:val="004C1BF4"/>
    <w:rsid w:val="004C1F77"/>
    <w:rsid w:val="004C2061"/>
    <w:rsid w:val="004C224E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5991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42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032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20B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6D9D"/>
    <w:rsid w:val="005B7237"/>
    <w:rsid w:val="005B7912"/>
    <w:rsid w:val="005B7E0E"/>
    <w:rsid w:val="005C0F0D"/>
    <w:rsid w:val="005C1A90"/>
    <w:rsid w:val="005C1DBE"/>
    <w:rsid w:val="005C1DE9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65F7"/>
    <w:rsid w:val="00697936"/>
    <w:rsid w:val="00697B8E"/>
    <w:rsid w:val="006A033C"/>
    <w:rsid w:val="006A194A"/>
    <w:rsid w:val="006A1B7C"/>
    <w:rsid w:val="006A2510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6E3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2E6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2B8F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9F9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534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4F5B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33B3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2C9A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19ED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29E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1EC"/>
    <w:rsid w:val="00B524F4"/>
    <w:rsid w:val="00B529B0"/>
    <w:rsid w:val="00B53863"/>
    <w:rsid w:val="00B53A93"/>
    <w:rsid w:val="00B547C3"/>
    <w:rsid w:val="00B54C7C"/>
    <w:rsid w:val="00B55034"/>
    <w:rsid w:val="00B576EA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24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1750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3DCE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6D2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0D3A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15B2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34A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A6B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1AD7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2D2E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26C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2542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EF7E42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3D3F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5C3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B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C6B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HPrilog">
    <w:name w:val="HHPrilog"/>
    <w:basedOn w:val="a"/>
    <w:rsid w:val="001C6B07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paragraph" w:customStyle="1" w:styleId="ConsPlusNormal">
    <w:name w:val="ConsPlusNormal"/>
    <w:rsid w:val="001C6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PrilogSubsection">
    <w:name w:val="TPrilogSubsection"/>
    <w:basedOn w:val="a"/>
    <w:rsid w:val="001C6B07"/>
    <w:pPr>
      <w:spacing w:before="120" w:after="120" w:line="360" w:lineRule="auto"/>
      <w:ind w:firstLine="510"/>
    </w:pPr>
    <w:rPr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D41A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41AD7"/>
    <w:pPr>
      <w:widowControl w:val="0"/>
      <w:shd w:val="clear" w:color="auto" w:fill="FFFFFF"/>
      <w:spacing w:before="420" w:line="322" w:lineRule="exact"/>
      <w:ind w:firstLine="280"/>
    </w:pPr>
    <w:rPr>
      <w:rFonts w:eastAsiaTheme="minorHAnsi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C126D2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F7C42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F7C42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F7C42"/>
    <w:pPr>
      <w:widowControl w:val="0"/>
      <w:autoSpaceDE w:val="0"/>
      <w:autoSpaceDN w:val="0"/>
      <w:adjustRightInd w:val="0"/>
      <w:spacing w:line="479" w:lineRule="exact"/>
      <w:ind w:firstLine="701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F7C42"/>
    <w:pPr>
      <w:widowControl w:val="0"/>
      <w:autoSpaceDE w:val="0"/>
      <w:autoSpaceDN w:val="0"/>
      <w:adjustRightInd w:val="0"/>
      <w:spacing w:line="487" w:lineRule="exact"/>
      <w:ind w:firstLine="71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F7C42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F7C42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F7C4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4F7C42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4F7C4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4F7C42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F7C42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4F7C4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4F7C4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4F7C4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4F7C4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4F7C42"/>
    <w:rPr>
      <w:rFonts w:ascii="Times New Roman" w:hAnsi="Times New Roman" w:cs="Times New Roman"/>
      <w:color w:val="00000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F7C4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a">
    <w:name w:val="Нижний колонтитул Знак"/>
    <w:basedOn w:val="a0"/>
    <w:link w:val="a9"/>
    <w:uiPriority w:val="99"/>
    <w:rsid w:val="004F7C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bodytextbullet1gif">
    <w:name w:val="msobodytextbullet1.gif"/>
    <w:basedOn w:val="a"/>
    <w:rsid w:val="00DF726C"/>
    <w:pPr>
      <w:spacing w:before="100" w:beforeAutospacing="1" w:after="100" w:afterAutospacing="1"/>
    </w:pPr>
    <w:rPr>
      <w:rFonts w:eastAsia="Calibri"/>
    </w:rPr>
  </w:style>
  <w:style w:type="paragraph" w:customStyle="1" w:styleId="msobodytextbullet2gif">
    <w:name w:val="msobodytextbullet2.gif"/>
    <w:basedOn w:val="a"/>
    <w:rsid w:val="00DF726C"/>
    <w:pPr>
      <w:spacing w:before="100" w:beforeAutospacing="1" w:after="100" w:afterAutospacing="1"/>
    </w:pPr>
    <w:rPr>
      <w:rFonts w:eastAsia="Calibri"/>
    </w:rPr>
  </w:style>
  <w:style w:type="paragraph" w:customStyle="1" w:styleId="msobodytextbullet3gif">
    <w:name w:val="msobodytextbullet3.gif"/>
    <w:basedOn w:val="a"/>
    <w:rsid w:val="00DF726C"/>
    <w:pPr>
      <w:spacing w:before="100" w:beforeAutospacing="1" w:after="100" w:afterAutospacing="1"/>
    </w:pPr>
    <w:rPr>
      <w:rFonts w:eastAsia="Calibri"/>
    </w:rPr>
  </w:style>
  <w:style w:type="paragraph" w:customStyle="1" w:styleId="msobodytextbullet2gifbullet1gif">
    <w:name w:val="msobodytextbullet2gifbullet1.gif"/>
    <w:basedOn w:val="a"/>
    <w:uiPriority w:val="99"/>
    <w:rsid w:val="00DF726C"/>
    <w:pPr>
      <w:spacing w:before="100" w:beforeAutospacing="1" w:after="100" w:afterAutospacing="1"/>
    </w:pPr>
    <w:rPr>
      <w:rFonts w:eastAsia="Calibri"/>
    </w:rPr>
  </w:style>
  <w:style w:type="paragraph" w:customStyle="1" w:styleId="23">
    <w:name w:val="Абзац списка2"/>
    <w:basedOn w:val="a"/>
    <w:rsid w:val="00DF72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DF726C"/>
    <w:rPr>
      <w:color w:val="0000FF"/>
      <w:u w:val="single"/>
    </w:rPr>
  </w:style>
  <w:style w:type="paragraph" w:customStyle="1" w:styleId="11">
    <w:name w:val="Знак1 Знак Знак Знак1"/>
    <w:basedOn w:val="a"/>
    <w:rsid w:val="00DF726C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B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C6B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HPrilog">
    <w:name w:val="HHPrilog"/>
    <w:basedOn w:val="a"/>
    <w:rsid w:val="001C6B07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paragraph" w:customStyle="1" w:styleId="ConsPlusNormal">
    <w:name w:val="ConsPlusNormal"/>
    <w:rsid w:val="001C6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PrilogSubsection">
    <w:name w:val="TPrilogSubsection"/>
    <w:basedOn w:val="a"/>
    <w:rsid w:val="001C6B07"/>
    <w:pPr>
      <w:spacing w:before="120" w:after="120" w:line="360" w:lineRule="auto"/>
      <w:ind w:firstLine="510"/>
    </w:pPr>
    <w:rPr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D41A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41AD7"/>
    <w:pPr>
      <w:widowControl w:val="0"/>
      <w:shd w:val="clear" w:color="auto" w:fill="FFFFFF"/>
      <w:spacing w:before="420" w:line="322" w:lineRule="exact"/>
      <w:ind w:firstLine="280"/>
    </w:pPr>
    <w:rPr>
      <w:rFonts w:eastAsiaTheme="minorHAnsi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C126D2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F7C42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F7C42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F7C42"/>
    <w:pPr>
      <w:widowControl w:val="0"/>
      <w:autoSpaceDE w:val="0"/>
      <w:autoSpaceDN w:val="0"/>
      <w:adjustRightInd w:val="0"/>
      <w:spacing w:line="479" w:lineRule="exact"/>
      <w:ind w:firstLine="701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F7C42"/>
    <w:pPr>
      <w:widowControl w:val="0"/>
      <w:autoSpaceDE w:val="0"/>
      <w:autoSpaceDN w:val="0"/>
      <w:adjustRightInd w:val="0"/>
      <w:spacing w:line="487" w:lineRule="exact"/>
      <w:ind w:firstLine="71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F7C42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F7C42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F7C4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4F7C42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4F7C4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4F7C42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F7C42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4F7C4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4F7C4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4F7C4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4F7C4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4F7C42"/>
    <w:rPr>
      <w:rFonts w:ascii="Times New Roman" w:hAnsi="Times New Roman" w:cs="Times New Roman"/>
      <w:color w:val="00000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F7C4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a">
    <w:name w:val="Нижний колонтитул Знак"/>
    <w:basedOn w:val="a0"/>
    <w:link w:val="a9"/>
    <w:uiPriority w:val="99"/>
    <w:rsid w:val="004F7C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bodytextbullet1gif">
    <w:name w:val="msobodytextbullet1.gif"/>
    <w:basedOn w:val="a"/>
    <w:rsid w:val="00DF726C"/>
    <w:pPr>
      <w:spacing w:before="100" w:beforeAutospacing="1" w:after="100" w:afterAutospacing="1"/>
    </w:pPr>
    <w:rPr>
      <w:rFonts w:eastAsia="Calibri"/>
    </w:rPr>
  </w:style>
  <w:style w:type="paragraph" w:customStyle="1" w:styleId="msobodytextbullet2gif">
    <w:name w:val="msobodytextbullet2.gif"/>
    <w:basedOn w:val="a"/>
    <w:rsid w:val="00DF726C"/>
    <w:pPr>
      <w:spacing w:before="100" w:beforeAutospacing="1" w:after="100" w:afterAutospacing="1"/>
    </w:pPr>
    <w:rPr>
      <w:rFonts w:eastAsia="Calibri"/>
    </w:rPr>
  </w:style>
  <w:style w:type="paragraph" w:customStyle="1" w:styleId="msobodytextbullet3gif">
    <w:name w:val="msobodytextbullet3.gif"/>
    <w:basedOn w:val="a"/>
    <w:rsid w:val="00DF726C"/>
    <w:pPr>
      <w:spacing w:before="100" w:beforeAutospacing="1" w:after="100" w:afterAutospacing="1"/>
    </w:pPr>
    <w:rPr>
      <w:rFonts w:eastAsia="Calibri"/>
    </w:rPr>
  </w:style>
  <w:style w:type="paragraph" w:customStyle="1" w:styleId="msobodytextbullet2gifbullet1gif">
    <w:name w:val="msobodytextbullet2gifbullet1.gif"/>
    <w:basedOn w:val="a"/>
    <w:uiPriority w:val="99"/>
    <w:rsid w:val="00DF726C"/>
    <w:pPr>
      <w:spacing w:before="100" w:beforeAutospacing="1" w:after="100" w:afterAutospacing="1"/>
    </w:pPr>
    <w:rPr>
      <w:rFonts w:eastAsia="Calibri"/>
    </w:rPr>
  </w:style>
  <w:style w:type="paragraph" w:customStyle="1" w:styleId="23">
    <w:name w:val="Абзац списка2"/>
    <w:basedOn w:val="a"/>
    <w:rsid w:val="00DF72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DF726C"/>
    <w:rPr>
      <w:color w:val="0000FF"/>
      <w:u w:val="single"/>
    </w:rPr>
  </w:style>
  <w:style w:type="paragraph" w:customStyle="1" w:styleId="11">
    <w:name w:val="Знак1 Знак Знак Знак1"/>
    <w:basedOn w:val="a"/>
    <w:rsid w:val="00DF726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6873-C8EA-4D31-BF3C-A237173F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NPoltarakova</cp:lastModifiedBy>
  <cp:revision>8</cp:revision>
  <cp:lastPrinted>2018-02-13T07:38:00Z</cp:lastPrinted>
  <dcterms:created xsi:type="dcterms:W3CDTF">2018-02-13T04:59:00Z</dcterms:created>
  <dcterms:modified xsi:type="dcterms:W3CDTF">2018-05-22T08:14:00Z</dcterms:modified>
</cp:coreProperties>
</file>