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C5107D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AD0863">
        <w:rPr>
          <w:u w:val="single"/>
        </w:rPr>
        <w:t>07</w:t>
      </w:r>
      <w:r w:rsidR="008E6AAF">
        <w:rPr>
          <w:u w:val="single"/>
        </w:rPr>
        <w:t xml:space="preserve">  </w:t>
      </w:r>
      <w:r w:rsidR="00D83E38">
        <w:rPr>
          <w:u w:val="single"/>
        </w:rPr>
        <w:t xml:space="preserve"> </w:t>
      </w:r>
      <w:r w:rsidR="00592549">
        <w:rPr>
          <w:u w:val="single"/>
        </w:rPr>
        <w:t>сентября</w:t>
      </w:r>
      <w:r w:rsidR="00D83E38">
        <w:rPr>
          <w:u w:val="single"/>
        </w:rPr>
        <w:t xml:space="preserve"> 2015 года</w:t>
      </w:r>
      <w:r w:rsidR="000A169C">
        <w:rPr>
          <w:u w:val="single"/>
        </w:rPr>
        <w:t xml:space="preserve">    </w:t>
      </w:r>
      <w:r w:rsidR="00AD0863">
        <w:rPr>
          <w:u w:val="single"/>
        </w:rPr>
        <w:t>№ 355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E55538" w:rsidRDefault="00666AB7" w:rsidP="008E6AAF">
      <w:pPr>
        <w:ind w:right="5079"/>
        <w:jc w:val="both"/>
        <w:rPr>
          <w:b/>
        </w:rPr>
      </w:pPr>
      <w:r w:rsidRPr="00666AB7">
        <w:rPr>
          <w:b/>
        </w:rPr>
        <w:t>О</w:t>
      </w:r>
      <w:r w:rsidR="007258C6">
        <w:rPr>
          <w:b/>
        </w:rPr>
        <w:t xml:space="preserve"> межведомственной </w:t>
      </w:r>
      <w:r w:rsidRPr="00666AB7">
        <w:rPr>
          <w:b/>
        </w:rPr>
        <w:t xml:space="preserve">комиссии по </w:t>
      </w:r>
      <w:r w:rsidR="007258C6">
        <w:rPr>
          <w:b/>
        </w:rPr>
        <w:t>вопросам, связанным с внедрением систем аппаратно-програм</w:t>
      </w:r>
      <w:r w:rsidR="00543134">
        <w:rPr>
          <w:b/>
        </w:rPr>
        <w:t>м</w:t>
      </w:r>
      <w:r w:rsidR="007258C6">
        <w:rPr>
          <w:b/>
        </w:rPr>
        <w:t xml:space="preserve">ного </w:t>
      </w:r>
      <w:r w:rsidR="00543134">
        <w:rPr>
          <w:b/>
        </w:rPr>
        <w:t>комплекса</w:t>
      </w:r>
      <w:r w:rsidR="007258C6">
        <w:rPr>
          <w:b/>
        </w:rPr>
        <w:t xml:space="preserve"> «Безопасный город»</w:t>
      </w:r>
    </w:p>
    <w:p w:rsidR="008E6AAF" w:rsidRDefault="008E6AAF" w:rsidP="008E6AAF">
      <w:pPr>
        <w:ind w:right="5079"/>
        <w:jc w:val="both"/>
        <w:rPr>
          <w:b/>
        </w:rPr>
      </w:pPr>
    </w:p>
    <w:p w:rsidR="00A071F7" w:rsidRPr="00E55538" w:rsidRDefault="00666AB7" w:rsidP="00AD13BA">
      <w:pPr>
        <w:spacing w:line="360" w:lineRule="auto"/>
        <w:ind w:firstLine="720"/>
        <w:jc w:val="both"/>
        <w:rPr>
          <w:b/>
        </w:rPr>
      </w:pPr>
      <w:r w:rsidRPr="00ED21A7">
        <w:t xml:space="preserve">В </w:t>
      </w:r>
      <w:r w:rsidR="007258C6">
        <w:t>целях координации деятельности администрации Воро</w:t>
      </w:r>
      <w:r w:rsidR="00EE5366">
        <w:t>бьёвского муниципального района</w:t>
      </w:r>
      <w:r w:rsidR="007258C6">
        <w:t>, территориальных органов федеральны</w:t>
      </w:r>
      <w:r w:rsidR="00EE5366">
        <w:t>х органов исполнительной власти</w:t>
      </w:r>
      <w:r w:rsidR="007258C6">
        <w:t xml:space="preserve">, </w:t>
      </w:r>
      <w:r w:rsidR="00A71303">
        <w:t>исполнительных</w:t>
      </w:r>
      <w:r w:rsidR="007258C6">
        <w:t xml:space="preserve"> органов государственной власти Воронежской области и </w:t>
      </w:r>
      <w:r w:rsidR="00A71303">
        <w:t>заинтересованных</w:t>
      </w:r>
      <w:r w:rsidR="007258C6">
        <w:t xml:space="preserve"> организаций, для развития и совершенствования аппаратно-программного комплекса «Безопасный горо</w:t>
      </w:r>
      <w:r w:rsidR="00A71303">
        <w:t xml:space="preserve">д» на территории Воробьёвского </w:t>
      </w:r>
      <w:r w:rsidR="007258C6">
        <w:t>муниципального</w:t>
      </w:r>
      <w:r w:rsidR="00A71303">
        <w:t xml:space="preserve"> района администрация Воробьёвского муниципального района Воронежской области </w:t>
      </w:r>
      <w:r w:rsidR="00E55538">
        <w:t xml:space="preserve"> </w:t>
      </w:r>
      <w:proofErr w:type="gramStart"/>
      <w:r w:rsidR="00E55538">
        <w:rPr>
          <w:b/>
        </w:rPr>
        <w:t>п</w:t>
      </w:r>
      <w:proofErr w:type="gramEnd"/>
      <w:r w:rsidR="00E55538">
        <w:rPr>
          <w:b/>
        </w:rPr>
        <w:t xml:space="preserve"> о с т а н о в л я е т:</w:t>
      </w:r>
    </w:p>
    <w:p w:rsidR="008E6AAF" w:rsidRDefault="00A071F7" w:rsidP="00AD13BA">
      <w:pPr>
        <w:spacing w:line="360" w:lineRule="auto"/>
        <w:ind w:firstLine="720"/>
        <w:jc w:val="both"/>
      </w:pPr>
      <w:r w:rsidRPr="00D80998">
        <w:rPr>
          <w:color w:val="000000"/>
        </w:rPr>
        <w:t xml:space="preserve">1. </w:t>
      </w:r>
      <w:r w:rsidR="00AD13BA">
        <w:rPr>
          <w:color w:val="000000"/>
        </w:rPr>
        <w:t>Утвердить</w:t>
      </w:r>
      <w:r w:rsidR="00A71303">
        <w:rPr>
          <w:color w:val="000000"/>
        </w:rPr>
        <w:t xml:space="preserve"> межведомственную комиссию по вопросам, связанным с внедрением систем аппаратно-программного комплекса «Безопасный город» в составе, согласно приложению 1 к настоящему постановлению.</w:t>
      </w:r>
    </w:p>
    <w:p w:rsidR="008E6AAF" w:rsidRDefault="008E6AAF" w:rsidP="00AD13BA">
      <w:pPr>
        <w:spacing w:line="360" w:lineRule="auto"/>
        <w:ind w:firstLine="720"/>
        <w:jc w:val="both"/>
      </w:pPr>
      <w:r>
        <w:t>2</w:t>
      </w:r>
      <w:r w:rsidR="007251B1" w:rsidRPr="00E55538">
        <w:t xml:space="preserve">. </w:t>
      </w:r>
      <w:r w:rsidR="00FF5FF0" w:rsidRPr="00E55538">
        <w:t xml:space="preserve"> </w:t>
      </w:r>
      <w:r w:rsidR="00A71303">
        <w:t>Утвердить положение о межведомственной комиссии по вопросам, связанным с внедрением систем аппаратно-программного комплекса «Безопасный город», приложение 2 к настоящему постановлению.</w:t>
      </w:r>
    </w:p>
    <w:p w:rsidR="00A71303" w:rsidRPr="00BD7D11" w:rsidRDefault="00A71303" w:rsidP="00AD13BA">
      <w:pPr>
        <w:spacing w:line="360" w:lineRule="auto"/>
        <w:ind w:firstLine="720"/>
        <w:jc w:val="both"/>
      </w:pPr>
      <w:r>
        <w:t>3   Контроль за исполнением настоящего постановления возложить на исполняющего обязанности заместителя главы муниципального район</w:t>
      </w:r>
      <w:proofErr w:type="gramStart"/>
      <w:r>
        <w:t>а</w:t>
      </w:r>
      <w:r w:rsidR="002D3B5F">
        <w:t>-</w:t>
      </w:r>
      <w:proofErr w:type="gramEnd"/>
      <w:r w:rsidR="002D3B5F">
        <w:t xml:space="preserve"> начальника отдела по строительству, архитектуре, транспорту и ЖКХ Д.Н.Гриднева.</w:t>
      </w:r>
    </w:p>
    <w:p w:rsidR="00972DA8" w:rsidRDefault="00972DA8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F5FF0" w:rsidRPr="00E55538" w:rsidRDefault="00FF5FF0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5553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5FF0" w:rsidRPr="00E55538" w:rsidRDefault="00FF5FF0" w:rsidP="00E55538">
      <w:pPr>
        <w:pStyle w:val="a4"/>
      </w:pPr>
      <w:r w:rsidRPr="00E55538">
        <w:t xml:space="preserve">муниципального района </w:t>
      </w:r>
      <w:r w:rsidRPr="00E55538">
        <w:tab/>
      </w:r>
      <w:r w:rsidRPr="00E55538">
        <w:tab/>
      </w:r>
      <w:r w:rsidRPr="00E55538">
        <w:tab/>
      </w:r>
      <w:r w:rsidRPr="00E55538">
        <w:tab/>
        <w:t>А.В. Пищугин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6AAF" w:rsidRPr="008875E8" w:rsidTr="008E6AAF">
        <w:tc>
          <w:tcPr>
            <w:tcW w:w="4785" w:type="dxa"/>
          </w:tcPr>
          <w:p w:rsidR="008E6AAF" w:rsidRPr="008875E8" w:rsidRDefault="008E6AAF" w:rsidP="008E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75E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ь </w:t>
            </w:r>
            <w:r w:rsidRPr="008875E8">
              <w:rPr>
                <w:sz w:val="24"/>
                <w:szCs w:val="24"/>
              </w:rPr>
              <w:t>главы администрации – начальник отдела по строительству, архитектуре, транспорту и ЖКХ муниципал</w:t>
            </w:r>
            <w:r w:rsidRPr="008875E8">
              <w:rPr>
                <w:sz w:val="24"/>
                <w:szCs w:val="24"/>
              </w:rPr>
              <w:t>ь</w:t>
            </w:r>
            <w:r w:rsidRPr="008875E8">
              <w:rPr>
                <w:sz w:val="24"/>
                <w:szCs w:val="24"/>
              </w:rPr>
              <w:t>ного района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«____»__________2015 г.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</w:p>
        </w:tc>
      </w:tr>
      <w:tr w:rsidR="008E6AAF" w:rsidRPr="008875E8" w:rsidTr="008E6AAF">
        <w:tc>
          <w:tcPr>
            <w:tcW w:w="4785" w:type="dxa"/>
          </w:tcPr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</w:t>
            </w:r>
            <w:r w:rsidRPr="008875E8">
              <w:rPr>
                <w:sz w:val="24"/>
                <w:szCs w:val="24"/>
              </w:rPr>
              <w:t>е</w:t>
            </w:r>
            <w:r w:rsidRPr="008875E8">
              <w:rPr>
                <w:sz w:val="24"/>
                <w:szCs w:val="24"/>
              </w:rPr>
              <w:t>ла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«____»__________2015 г.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</w:t>
            </w:r>
            <w:r>
              <w:rPr>
                <w:sz w:val="24"/>
                <w:szCs w:val="24"/>
              </w:rPr>
              <w:t xml:space="preserve"> </w:t>
            </w:r>
            <w:r w:rsidRPr="008875E8">
              <w:rPr>
                <w:sz w:val="24"/>
                <w:szCs w:val="24"/>
              </w:rPr>
              <w:t>Камышанов</w:t>
            </w:r>
          </w:p>
        </w:tc>
      </w:tr>
    </w:tbl>
    <w:p w:rsidR="00A94A65" w:rsidRDefault="00A94A65" w:rsidP="005D2A37">
      <w:pPr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507363" w:rsidRDefault="00507363" w:rsidP="00507363">
      <w:pPr>
        <w:ind w:left="5187"/>
        <w:jc w:val="both"/>
      </w:pPr>
      <w:r>
        <w:t>Приложение</w:t>
      </w:r>
      <w:r w:rsidR="002D3B5F">
        <w:t xml:space="preserve"> 1</w:t>
      </w:r>
      <w:r>
        <w:t xml:space="preserve"> </w:t>
      </w:r>
    </w:p>
    <w:p w:rsidR="00507363" w:rsidRDefault="00507363" w:rsidP="00507363">
      <w:pPr>
        <w:ind w:left="5187"/>
        <w:jc w:val="both"/>
      </w:pPr>
      <w:r>
        <w:t xml:space="preserve">к постановлению администрации муниципального района </w:t>
      </w:r>
    </w:p>
    <w:p w:rsidR="00507363" w:rsidRDefault="00AD0863" w:rsidP="00507363">
      <w:pPr>
        <w:ind w:left="5187"/>
        <w:jc w:val="both"/>
      </w:pPr>
      <w:r>
        <w:t xml:space="preserve">от  07 </w:t>
      </w:r>
      <w:r w:rsidR="00592549">
        <w:t>сентября</w:t>
      </w:r>
      <w:r w:rsidR="002D3B5F">
        <w:t xml:space="preserve"> </w:t>
      </w:r>
      <w:r>
        <w:t>2015г.</w:t>
      </w:r>
      <w:r w:rsidR="00507363">
        <w:t xml:space="preserve">  №</w:t>
      </w:r>
      <w:r>
        <w:t xml:space="preserve"> 355</w:t>
      </w:r>
      <w:r w:rsidR="00507363">
        <w:t xml:space="preserve">  </w:t>
      </w:r>
    </w:p>
    <w:p w:rsidR="006415CC" w:rsidRDefault="006415CC" w:rsidP="00507363">
      <w:pPr>
        <w:ind w:firstLine="720"/>
        <w:jc w:val="center"/>
      </w:pPr>
    </w:p>
    <w:p w:rsidR="00507363" w:rsidRDefault="00507363" w:rsidP="00507363">
      <w:pPr>
        <w:ind w:firstLine="720"/>
        <w:jc w:val="center"/>
      </w:pPr>
      <w:r>
        <w:t xml:space="preserve">СОСТАВ </w:t>
      </w:r>
    </w:p>
    <w:p w:rsidR="00507363" w:rsidRDefault="002D3B5F" w:rsidP="00507363">
      <w:pPr>
        <w:tabs>
          <w:tab w:val="left" w:pos="9637"/>
        </w:tabs>
        <w:ind w:right="-2"/>
        <w:jc w:val="center"/>
      </w:pPr>
      <w:r>
        <w:t xml:space="preserve">межведомственной </w:t>
      </w:r>
      <w:r w:rsidR="00507363">
        <w:t xml:space="preserve">комиссии по </w:t>
      </w:r>
      <w:r>
        <w:t>вопросам, связанным с внедрением и развитием систем аппаратно-программного комплекса «Безопасный город»</w:t>
      </w:r>
    </w:p>
    <w:p w:rsidR="00543134" w:rsidRDefault="00543134" w:rsidP="00507363">
      <w:pPr>
        <w:tabs>
          <w:tab w:val="left" w:pos="9637"/>
        </w:tabs>
        <w:ind w:right="-2"/>
        <w:jc w:val="center"/>
      </w:pPr>
    </w:p>
    <w:p w:rsidR="00507363" w:rsidRDefault="00507363" w:rsidP="00507363">
      <w:pPr>
        <w:tabs>
          <w:tab w:val="left" w:pos="9637"/>
        </w:tabs>
        <w:ind w:right="-2"/>
        <w:jc w:val="center"/>
      </w:pPr>
    </w:p>
    <w:tbl>
      <w:tblPr>
        <w:tblW w:w="0" w:type="auto"/>
        <w:tblInd w:w="-975" w:type="dxa"/>
        <w:tblLayout w:type="fixed"/>
        <w:tblLook w:val="01E0" w:firstRow="1" w:lastRow="1" w:firstColumn="1" w:lastColumn="1" w:noHBand="0" w:noVBand="0"/>
      </w:tblPr>
      <w:tblGrid>
        <w:gridCol w:w="659"/>
        <w:gridCol w:w="3135"/>
        <w:gridCol w:w="6355"/>
      </w:tblGrid>
      <w:tr w:rsidR="00507363" w:rsidRPr="006A5780" w:rsidTr="00F70AEF">
        <w:tc>
          <w:tcPr>
            <w:tcW w:w="659" w:type="dxa"/>
          </w:tcPr>
          <w:p w:rsidR="00507363" w:rsidRDefault="00507363">
            <w:pPr>
              <w:pStyle w:val="a4"/>
            </w:pPr>
            <w:r w:rsidRPr="00F70AEF">
              <w:t>1.</w:t>
            </w: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Pr="00F70AEF" w:rsidRDefault="002D3B5F">
            <w:pPr>
              <w:pStyle w:val="a4"/>
            </w:pPr>
            <w:r>
              <w:t xml:space="preserve">2.      </w:t>
            </w:r>
          </w:p>
        </w:tc>
        <w:tc>
          <w:tcPr>
            <w:tcW w:w="3135" w:type="dxa"/>
          </w:tcPr>
          <w:p w:rsidR="008E6AAF" w:rsidRPr="00F70AEF" w:rsidRDefault="008E6AAF" w:rsidP="008E6AAF">
            <w:pPr>
              <w:pStyle w:val="a4"/>
            </w:pPr>
            <w:r w:rsidRPr="00F70AEF">
              <w:t>Гриднев</w:t>
            </w:r>
          </w:p>
          <w:p w:rsidR="00507363" w:rsidRDefault="008E6AAF" w:rsidP="008E6AAF">
            <w:pPr>
              <w:pStyle w:val="a4"/>
            </w:pPr>
            <w:r w:rsidRPr="00F70AEF">
              <w:t>Дмитрий Николаевич</w:t>
            </w:r>
          </w:p>
          <w:p w:rsidR="002D3B5F" w:rsidRDefault="002D3B5F" w:rsidP="008E6AAF">
            <w:pPr>
              <w:pStyle w:val="a4"/>
            </w:pPr>
          </w:p>
          <w:p w:rsidR="002D3B5F" w:rsidRDefault="002D3B5F" w:rsidP="008E6AAF">
            <w:pPr>
              <w:pStyle w:val="a4"/>
            </w:pPr>
          </w:p>
          <w:p w:rsidR="002D3B5F" w:rsidRDefault="002D3B5F" w:rsidP="008E6AAF">
            <w:pPr>
              <w:pStyle w:val="a4"/>
            </w:pPr>
          </w:p>
          <w:p w:rsidR="002D3B5F" w:rsidRPr="00F70AEF" w:rsidRDefault="00543134" w:rsidP="008E6AAF">
            <w:pPr>
              <w:pStyle w:val="a4"/>
            </w:pPr>
            <w:r>
              <w:t>Родионов Евгений Александрович</w:t>
            </w:r>
          </w:p>
        </w:tc>
        <w:tc>
          <w:tcPr>
            <w:tcW w:w="6355" w:type="dxa"/>
          </w:tcPr>
          <w:p w:rsidR="00507363" w:rsidRDefault="00507363" w:rsidP="00F70AEF">
            <w:r w:rsidRPr="00F70AEF">
              <w:t xml:space="preserve">-  </w:t>
            </w:r>
            <w:r w:rsidR="00EE5366">
              <w:t xml:space="preserve">и.о. </w:t>
            </w:r>
            <w:r w:rsidR="00F70AEF">
              <w:t>з</w:t>
            </w:r>
            <w:r w:rsidR="008E6AAF" w:rsidRPr="00F70AEF">
              <w:t>аместител</w:t>
            </w:r>
            <w:r w:rsidR="00EE5366">
              <w:t>я</w:t>
            </w:r>
            <w:r w:rsidR="008E6AAF" w:rsidRPr="00F70AEF">
              <w:t xml:space="preserve"> главы администрации – начальник отдела по строительству, архитектуре, транспорту и ЖКХ </w:t>
            </w:r>
            <w:r w:rsidR="00F70AEF" w:rsidRPr="00F70AEF">
              <w:t xml:space="preserve">Воробьевского </w:t>
            </w:r>
            <w:r w:rsidR="008E6AAF" w:rsidRPr="00F70AEF">
              <w:t>муниципал</w:t>
            </w:r>
            <w:r w:rsidR="008E6AAF" w:rsidRPr="00F70AEF">
              <w:t>ь</w:t>
            </w:r>
            <w:r w:rsidR="008E6AAF" w:rsidRPr="00F70AEF">
              <w:t>ного района,</w:t>
            </w:r>
            <w:r w:rsidRPr="00F70AEF">
              <w:t xml:space="preserve"> председатель комиссии;</w:t>
            </w:r>
          </w:p>
          <w:p w:rsidR="002D3B5F" w:rsidRDefault="002D3B5F" w:rsidP="00F70AEF"/>
          <w:p w:rsidR="002D3B5F" w:rsidRPr="00F70AEF" w:rsidRDefault="002D3B5F" w:rsidP="00543134">
            <w:r>
              <w:t xml:space="preserve">-  </w:t>
            </w:r>
            <w:r w:rsidR="00543134">
              <w:t>помощник главы администрации Воробьёвского муниципального района</w:t>
            </w:r>
            <w:r>
              <w:t>, заместитель председателя комиссии</w:t>
            </w:r>
          </w:p>
        </w:tc>
      </w:tr>
      <w:tr w:rsidR="00507363" w:rsidRPr="006A5780" w:rsidTr="00F70AEF">
        <w:tc>
          <w:tcPr>
            <w:tcW w:w="659" w:type="dxa"/>
          </w:tcPr>
          <w:p w:rsidR="00507363" w:rsidRPr="00F70AEF" w:rsidRDefault="00507363">
            <w:pPr>
              <w:pStyle w:val="a4"/>
            </w:pPr>
          </w:p>
        </w:tc>
        <w:tc>
          <w:tcPr>
            <w:tcW w:w="3135" w:type="dxa"/>
          </w:tcPr>
          <w:p w:rsidR="00507363" w:rsidRPr="00F70AEF" w:rsidRDefault="00507363">
            <w:pPr>
              <w:pStyle w:val="a4"/>
            </w:pPr>
          </w:p>
        </w:tc>
        <w:tc>
          <w:tcPr>
            <w:tcW w:w="6355" w:type="dxa"/>
          </w:tcPr>
          <w:p w:rsidR="00507363" w:rsidRPr="00F70AEF" w:rsidRDefault="00507363" w:rsidP="008E6AAF">
            <w:pPr>
              <w:pStyle w:val="a4"/>
              <w:ind w:hanging="198"/>
              <w:jc w:val="left"/>
            </w:pPr>
            <w:r w:rsidRPr="00F70AEF">
              <w:t xml:space="preserve">   </w:t>
            </w:r>
          </w:p>
        </w:tc>
      </w:tr>
      <w:tr w:rsidR="00507363" w:rsidRPr="006A5780" w:rsidTr="00F70AEF">
        <w:tc>
          <w:tcPr>
            <w:tcW w:w="659" w:type="dxa"/>
          </w:tcPr>
          <w:p w:rsidR="00507363" w:rsidRPr="00F70AEF" w:rsidRDefault="002D3B5F">
            <w:pPr>
              <w:pStyle w:val="a4"/>
            </w:pPr>
            <w:r>
              <w:t>3</w:t>
            </w:r>
            <w:r w:rsidR="00507363" w:rsidRPr="00F70AEF">
              <w:t>.</w:t>
            </w:r>
          </w:p>
        </w:tc>
        <w:tc>
          <w:tcPr>
            <w:tcW w:w="3135" w:type="dxa"/>
          </w:tcPr>
          <w:p w:rsidR="00507363" w:rsidRPr="00F70AEF" w:rsidRDefault="008E6AAF" w:rsidP="008E6AAF">
            <w:pPr>
              <w:pStyle w:val="a4"/>
              <w:jc w:val="left"/>
            </w:pPr>
            <w:r w:rsidRPr="00F70AEF">
              <w:t>Слатвицкий Олег Дмитриевич</w:t>
            </w:r>
          </w:p>
        </w:tc>
        <w:tc>
          <w:tcPr>
            <w:tcW w:w="6355" w:type="dxa"/>
          </w:tcPr>
          <w:p w:rsidR="00507363" w:rsidRPr="00F70AEF" w:rsidRDefault="00F70AEF" w:rsidP="00F70AEF">
            <w:pPr>
              <w:pStyle w:val="a4"/>
              <w:ind w:firstLine="16"/>
            </w:pPr>
            <w:r>
              <w:t>- главный специалист</w:t>
            </w:r>
            <w:r w:rsidRPr="00F70AEF">
              <w:t xml:space="preserve"> отдела по строительству, архитектуре, транспорту и ЖКХ</w:t>
            </w:r>
            <w:r>
              <w:t xml:space="preserve"> </w:t>
            </w:r>
            <w:r w:rsidR="00507363" w:rsidRPr="00F70AEF">
              <w:t xml:space="preserve">администрации </w:t>
            </w:r>
            <w:r>
              <w:t xml:space="preserve">Воробьевского </w:t>
            </w:r>
            <w:r w:rsidR="00507363" w:rsidRPr="00F70AEF">
              <w:t>муниципального района, секретарь комиссии</w:t>
            </w:r>
            <w:r>
              <w:t>.</w:t>
            </w:r>
          </w:p>
        </w:tc>
      </w:tr>
      <w:tr w:rsidR="00507363" w:rsidRPr="006A5780" w:rsidTr="00F70AEF">
        <w:trPr>
          <w:trHeight w:val="391"/>
        </w:trPr>
        <w:tc>
          <w:tcPr>
            <w:tcW w:w="659" w:type="dxa"/>
          </w:tcPr>
          <w:p w:rsidR="00507363" w:rsidRPr="00F70AEF" w:rsidRDefault="00507363" w:rsidP="006A5780">
            <w:pPr>
              <w:pStyle w:val="a4"/>
              <w:jc w:val="right"/>
            </w:pPr>
          </w:p>
        </w:tc>
        <w:tc>
          <w:tcPr>
            <w:tcW w:w="3135" w:type="dxa"/>
            <w:vAlign w:val="center"/>
          </w:tcPr>
          <w:p w:rsidR="00507363" w:rsidRPr="00F70AEF" w:rsidRDefault="00507363" w:rsidP="006A5780">
            <w:pPr>
              <w:pStyle w:val="a4"/>
              <w:jc w:val="left"/>
            </w:pPr>
          </w:p>
        </w:tc>
        <w:tc>
          <w:tcPr>
            <w:tcW w:w="6355" w:type="dxa"/>
            <w:vAlign w:val="center"/>
          </w:tcPr>
          <w:p w:rsidR="00507363" w:rsidRPr="00F70AEF" w:rsidRDefault="00507363" w:rsidP="006A5780">
            <w:pPr>
              <w:pStyle w:val="a4"/>
              <w:ind w:hanging="198"/>
              <w:jc w:val="center"/>
            </w:pPr>
          </w:p>
        </w:tc>
      </w:tr>
      <w:tr w:rsidR="00507363" w:rsidRPr="006A5780" w:rsidTr="00F70AEF">
        <w:tc>
          <w:tcPr>
            <w:tcW w:w="659" w:type="dxa"/>
          </w:tcPr>
          <w:p w:rsidR="00507363" w:rsidRDefault="00507363">
            <w:pPr>
              <w:pStyle w:val="a4"/>
            </w:pPr>
          </w:p>
          <w:p w:rsidR="00C34D1D" w:rsidRDefault="00C34D1D">
            <w:pPr>
              <w:pStyle w:val="a4"/>
            </w:pPr>
          </w:p>
          <w:p w:rsidR="00C34D1D" w:rsidRPr="00F70AEF" w:rsidRDefault="00C34D1D">
            <w:pPr>
              <w:pStyle w:val="a4"/>
            </w:pPr>
            <w:r>
              <w:t>4.</w:t>
            </w:r>
          </w:p>
        </w:tc>
        <w:tc>
          <w:tcPr>
            <w:tcW w:w="3135" w:type="dxa"/>
          </w:tcPr>
          <w:p w:rsidR="00507363" w:rsidRPr="00F70AEF" w:rsidRDefault="008E6AAF">
            <w:pPr>
              <w:pStyle w:val="a4"/>
            </w:pPr>
            <w:r w:rsidRPr="00F70AEF">
              <w:t>Члены комиссии:</w:t>
            </w:r>
          </w:p>
          <w:p w:rsidR="008E6AAF" w:rsidRDefault="008E6AAF">
            <w:pPr>
              <w:pStyle w:val="a4"/>
            </w:pPr>
          </w:p>
          <w:p w:rsidR="00C34D1D" w:rsidRPr="00F70AEF" w:rsidRDefault="00C34D1D">
            <w:pPr>
              <w:pStyle w:val="a4"/>
            </w:pPr>
            <w:r>
              <w:t>Письяуков Сергей Александрович</w:t>
            </w:r>
          </w:p>
        </w:tc>
        <w:tc>
          <w:tcPr>
            <w:tcW w:w="6355" w:type="dxa"/>
          </w:tcPr>
          <w:p w:rsidR="00507363" w:rsidRDefault="00507363" w:rsidP="006A5780">
            <w:pPr>
              <w:pStyle w:val="a4"/>
              <w:ind w:firstLine="48"/>
            </w:pPr>
          </w:p>
          <w:p w:rsidR="00C34D1D" w:rsidRDefault="00C34D1D" w:rsidP="006A5780">
            <w:pPr>
              <w:pStyle w:val="a4"/>
              <w:ind w:firstLine="48"/>
            </w:pPr>
          </w:p>
          <w:p w:rsidR="00C34D1D" w:rsidRDefault="00C34D1D" w:rsidP="006A5780">
            <w:pPr>
              <w:pStyle w:val="a4"/>
              <w:ind w:firstLine="48"/>
            </w:pPr>
            <w:r>
              <w:t>-  заместитель главы администрации Воробьёвского муниципального район</w:t>
            </w:r>
            <w:proofErr w:type="gramStart"/>
            <w:r>
              <w:t>а-</w:t>
            </w:r>
            <w:proofErr w:type="gramEnd"/>
            <w:r>
              <w:t xml:space="preserve"> руководитель отдела по образованию;</w:t>
            </w:r>
          </w:p>
          <w:p w:rsidR="00C34D1D" w:rsidRPr="00F70AEF" w:rsidRDefault="00C34D1D" w:rsidP="006A5780">
            <w:pPr>
              <w:pStyle w:val="a4"/>
              <w:ind w:firstLine="48"/>
            </w:pPr>
          </w:p>
        </w:tc>
      </w:tr>
      <w:tr w:rsidR="00C34D1D" w:rsidRPr="006A5780" w:rsidTr="00F10B39">
        <w:trPr>
          <w:trHeight w:val="80"/>
        </w:trPr>
        <w:tc>
          <w:tcPr>
            <w:tcW w:w="659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3135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6355" w:type="dxa"/>
          </w:tcPr>
          <w:p w:rsidR="00C34D1D" w:rsidRPr="00F70AEF" w:rsidRDefault="00C34D1D" w:rsidP="00024014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  <w:r>
              <w:t>5</w:t>
            </w:r>
            <w:r w:rsidRPr="00F70AEF">
              <w:t>.</w:t>
            </w:r>
          </w:p>
        </w:tc>
        <w:tc>
          <w:tcPr>
            <w:tcW w:w="3135" w:type="dxa"/>
          </w:tcPr>
          <w:p w:rsidR="00C34D1D" w:rsidRPr="00F70AEF" w:rsidRDefault="00543134" w:rsidP="008E6AAF">
            <w:pPr>
              <w:pStyle w:val="a4"/>
            </w:pPr>
            <w:r>
              <w:t>Романов Сергей Сергеевич</w:t>
            </w:r>
          </w:p>
        </w:tc>
        <w:tc>
          <w:tcPr>
            <w:tcW w:w="6355" w:type="dxa"/>
          </w:tcPr>
          <w:p w:rsidR="00C34D1D" w:rsidRPr="00F70AEF" w:rsidRDefault="00C34D1D" w:rsidP="008E6AAF">
            <w:pPr>
              <w:pStyle w:val="a4"/>
              <w:ind w:firstLine="48"/>
            </w:pPr>
            <w:r>
              <w:t>- начальник ПЧ- 37 по охране Воробьёвского района ФГКУ</w:t>
            </w:r>
            <w:r w:rsidR="00EE5366">
              <w:t xml:space="preserve"> (</w:t>
            </w:r>
            <w:r w:rsidR="00AD13BA">
              <w:t>по согласованию)</w:t>
            </w:r>
            <w:r w:rsidRPr="00F70AEF">
              <w:t>;</w:t>
            </w:r>
          </w:p>
          <w:p w:rsidR="00C34D1D" w:rsidRPr="00F70AEF" w:rsidRDefault="00C34D1D" w:rsidP="008E6AAF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  <w:r>
              <w:t>6.</w:t>
            </w:r>
          </w:p>
        </w:tc>
        <w:tc>
          <w:tcPr>
            <w:tcW w:w="3135" w:type="dxa"/>
          </w:tcPr>
          <w:p w:rsidR="00C34D1D" w:rsidRPr="00F70AEF" w:rsidRDefault="00C34D1D">
            <w:pPr>
              <w:pStyle w:val="a4"/>
            </w:pPr>
            <w:r>
              <w:t>Руденко Иван Николаевич</w:t>
            </w:r>
          </w:p>
        </w:tc>
        <w:tc>
          <w:tcPr>
            <w:tcW w:w="6355" w:type="dxa"/>
          </w:tcPr>
          <w:p w:rsidR="00C34D1D" w:rsidRPr="00F70AEF" w:rsidRDefault="00C34D1D" w:rsidP="0070180A">
            <w:pPr>
              <w:pStyle w:val="a4"/>
              <w:ind w:firstLine="48"/>
            </w:pPr>
            <w:r w:rsidRPr="00F70AEF">
              <w:t xml:space="preserve">- начальник </w:t>
            </w:r>
            <w:r>
              <w:t xml:space="preserve"> ОМВД России по Воробьёвскому району</w:t>
            </w:r>
            <w:r w:rsidR="00EE5366">
              <w:t xml:space="preserve"> (по согласованию)</w:t>
            </w:r>
            <w:r w:rsidRPr="00F70AEF">
              <w:t>.</w:t>
            </w: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</w:p>
        </w:tc>
        <w:tc>
          <w:tcPr>
            <w:tcW w:w="3135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6355" w:type="dxa"/>
          </w:tcPr>
          <w:p w:rsidR="00C34D1D" w:rsidRPr="00F70AEF" w:rsidRDefault="00C34D1D" w:rsidP="006A5780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Default="00C34D1D" w:rsidP="0070180A">
            <w:pPr>
              <w:pStyle w:val="a4"/>
            </w:pPr>
            <w:r>
              <w:t>7.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8.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9.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10.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1</w:t>
            </w:r>
            <w:r w:rsidR="00543134">
              <w:t>1.</w:t>
            </w:r>
          </w:p>
          <w:p w:rsidR="00543134" w:rsidRDefault="00543134" w:rsidP="0070180A">
            <w:pPr>
              <w:pStyle w:val="a4"/>
            </w:pPr>
          </w:p>
          <w:p w:rsidR="00543134" w:rsidRDefault="00543134" w:rsidP="0070180A">
            <w:pPr>
              <w:pStyle w:val="a4"/>
            </w:pPr>
          </w:p>
          <w:p w:rsidR="00543134" w:rsidRPr="00F70AEF" w:rsidRDefault="00543134" w:rsidP="0070180A">
            <w:pPr>
              <w:pStyle w:val="a4"/>
            </w:pPr>
            <w:r>
              <w:t xml:space="preserve">12. </w:t>
            </w:r>
          </w:p>
        </w:tc>
        <w:tc>
          <w:tcPr>
            <w:tcW w:w="3135" w:type="dxa"/>
          </w:tcPr>
          <w:p w:rsidR="00C34D1D" w:rsidRDefault="00C34D1D" w:rsidP="0070180A">
            <w:pPr>
              <w:pStyle w:val="a4"/>
            </w:pPr>
            <w:proofErr w:type="spellStart"/>
            <w:r>
              <w:lastRenderedPageBreak/>
              <w:t>Юдаков</w:t>
            </w:r>
            <w:proofErr w:type="spellEnd"/>
            <w:r>
              <w:t xml:space="preserve"> Василий Иванович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proofErr w:type="spellStart"/>
            <w:r>
              <w:t>Кобылкин</w:t>
            </w:r>
            <w:proofErr w:type="spellEnd"/>
            <w:r>
              <w:t xml:space="preserve"> Владимир Кириллович</w:t>
            </w:r>
          </w:p>
          <w:p w:rsidR="00C34D1D" w:rsidRDefault="00C34D1D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proofErr w:type="spellStart"/>
            <w:r>
              <w:t>Будковой</w:t>
            </w:r>
            <w:proofErr w:type="spellEnd"/>
            <w:r>
              <w:t xml:space="preserve"> Николай Викторович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EE5366" w:rsidP="0070180A">
            <w:pPr>
              <w:pStyle w:val="a4"/>
            </w:pPr>
            <w:proofErr w:type="spellStart"/>
            <w:r>
              <w:t>Ко</w:t>
            </w:r>
            <w:r w:rsidR="00C34D1D">
              <w:t>лмыков</w:t>
            </w:r>
            <w:proofErr w:type="spellEnd"/>
            <w:r w:rsidR="00C34D1D">
              <w:t xml:space="preserve"> Сергей Николаевич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Поспелов Анатолий Егорович</w:t>
            </w:r>
          </w:p>
          <w:p w:rsidR="00543134" w:rsidRDefault="00543134" w:rsidP="0070180A">
            <w:pPr>
              <w:pStyle w:val="a4"/>
            </w:pPr>
          </w:p>
          <w:p w:rsidR="00543134" w:rsidRPr="00F70AEF" w:rsidRDefault="00543134" w:rsidP="0070180A">
            <w:pPr>
              <w:pStyle w:val="a4"/>
            </w:pPr>
            <w:r>
              <w:t>Дрёмов Юрий Юрьевич</w:t>
            </w:r>
          </w:p>
        </w:tc>
        <w:tc>
          <w:tcPr>
            <w:tcW w:w="6355" w:type="dxa"/>
          </w:tcPr>
          <w:p w:rsidR="00C34D1D" w:rsidRDefault="00C34D1D" w:rsidP="0070180A">
            <w:pPr>
              <w:pStyle w:val="a4"/>
              <w:ind w:firstLine="48"/>
            </w:pPr>
            <w:r w:rsidRPr="00F70AEF">
              <w:lastRenderedPageBreak/>
              <w:t xml:space="preserve">- </w:t>
            </w:r>
            <w:r>
              <w:t xml:space="preserve"> директор</w:t>
            </w:r>
            <w:r w:rsidRPr="00F70AEF">
              <w:t xml:space="preserve"> </w:t>
            </w:r>
            <w:r w:rsidR="00EE5366">
              <w:t xml:space="preserve"> МП ВР «Коммунальное хозяйство</w:t>
            </w:r>
            <w:r>
              <w:t>»;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директор филиала ОАО «МРСК Центра»- «Воронежэнерго»</w:t>
            </w:r>
            <w:r w:rsidR="00543134">
              <w:t xml:space="preserve"> </w:t>
            </w:r>
            <w:proofErr w:type="spellStart"/>
            <w:r w:rsidR="00543134">
              <w:t>Воробьёвские</w:t>
            </w:r>
            <w:proofErr w:type="spellEnd"/>
            <w:r>
              <w:t xml:space="preserve"> РЭС</w:t>
            </w:r>
            <w:r w:rsidR="00EE5366">
              <w:t xml:space="preserve"> (</w:t>
            </w:r>
            <w:r w:rsidR="00AD13BA">
              <w:t>по согласованию)</w:t>
            </w:r>
            <w:r>
              <w:t>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</w:t>
            </w:r>
            <w:r w:rsidR="00543134">
              <w:t xml:space="preserve"> </w:t>
            </w:r>
            <w:r>
              <w:t>директор филиала ОАО «</w:t>
            </w:r>
            <w:proofErr w:type="spellStart"/>
            <w:r>
              <w:t>Газпромгазораспределение</w:t>
            </w:r>
            <w:proofErr w:type="spellEnd"/>
            <w:r>
              <w:t xml:space="preserve"> Воронеж» в с</w:t>
            </w:r>
            <w:proofErr w:type="gramStart"/>
            <w:r>
              <w:t>.В</w:t>
            </w:r>
            <w:proofErr w:type="gramEnd"/>
            <w:r>
              <w:t>оробьёвка</w:t>
            </w:r>
            <w:r w:rsidR="00EE5366">
              <w:t xml:space="preserve"> (</w:t>
            </w:r>
            <w:r w:rsidR="00AD13BA">
              <w:t>по согласованию)</w:t>
            </w:r>
            <w:r>
              <w:t>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 директор МП ВР «</w:t>
            </w:r>
            <w:proofErr w:type="spellStart"/>
            <w:r>
              <w:t>Транссервис</w:t>
            </w:r>
            <w:proofErr w:type="spellEnd"/>
            <w:r>
              <w:t>»;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 главный врач БУЗ ВО «</w:t>
            </w:r>
            <w:proofErr w:type="spellStart"/>
            <w:r>
              <w:t>Воробьёвская</w:t>
            </w:r>
            <w:proofErr w:type="spellEnd"/>
            <w:r>
              <w:t xml:space="preserve"> РБ»</w:t>
            </w:r>
            <w:r w:rsidR="00EE5366">
              <w:t xml:space="preserve"> (</w:t>
            </w:r>
            <w:r w:rsidR="00F10B39">
              <w:t>по согласованию)</w:t>
            </w:r>
            <w:r w:rsidR="00543134">
              <w:t>;</w:t>
            </w:r>
          </w:p>
          <w:p w:rsidR="00543134" w:rsidRDefault="00543134" w:rsidP="0070180A">
            <w:pPr>
              <w:pStyle w:val="a4"/>
              <w:ind w:firstLine="48"/>
            </w:pPr>
          </w:p>
          <w:p w:rsidR="00543134" w:rsidRPr="00F70AEF" w:rsidRDefault="00543134" w:rsidP="00F10B39">
            <w:pPr>
              <w:pStyle w:val="a4"/>
            </w:pPr>
            <w:r>
              <w:t xml:space="preserve">-  заместитель начальника отдела надзорной деятельности по </w:t>
            </w:r>
            <w:proofErr w:type="spellStart"/>
            <w:r>
              <w:t>Бутурлиновскому</w:t>
            </w:r>
            <w:proofErr w:type="spellEnd"/>
            <w:r>
              <w:t xml:space="preserve"> и Воробьёвскому районам ГУ МЧС России по Воронежской области</w:t>
            </w:r>
            <w:r w:rsidR="00EE5366">
              <w:t xml:space="preserve"> (</w:t>
            </w:r>
            <w:r w:rsidR="00F10B39">
              <w:t>по согласованию)</w:t>
            </w:r>
            <w:r>
              <w:t>.</w:t>
            </w:r>
          </w:p>
        </w:tc>
      </w:tr>
    </w:tbl>
    <w:p w:rsidR="00507363" w:rsidRDefault="00507363" w:rsidP="0070180A">
      <w:pPr>
        <w:jc w:val="both"/>
        <w:rPr>
          <w:sz w:val="24"/>
          <w:szCs w:val="24"/>
        </w:rPr>
      </w:pPr>
    </w:p>
    <w:p w:rsidR="00E53409" w:rsidRPr="00E53409" w:rsidRDefault="00E53409" w:rsidP="00E53409">
      <w:r>
        <w:rPr>
          <w:sz w:val="24"/>
          <w:szCs w:val="24"/>
        </w:rPr>
        <w:br w:type="page"/>
      </w:r>
      <w:r w:rsidRPr="00E53409">
        <w:rPr>
          <w:b/>
          <w:bCs/>
        </w:rPr>
        <w:lastRenderedPageBreak/>
        <w:t xml:space="preserve">                                                                   </w:t>
      </w:r>
      <w:r w:rsidRPr="00E53409">
        <w:t xml:space="preserve">Приложение 2 </w:t>
      </w:r>
    </w:p>
    <w:p w:rsidR="00E53409" w:rsidRPr="00E53409" w:rsidRDefault="00E53409" w:rsidP="00E53409">
      <w:pPr>
        <w:tabs>
          <w:tab w:val="left" w:pos="5812"/>
        </w:tabs>
        <w:jc w:val="right"/>
      </w:pPr>
      <w:r w:rsidRPr="00E53409">
        <w:t xml:space="preserve">    к постановлению администрации </w:t>
      </w:r>
    </w:p>
    <w:p w:rsidR="00E53409" w:rsidRPr="00E53409" w:rsidRDefault="00E53409" w:rsidP="00E53409">
      <w:pPr>
        <w:jc w:val="center"/>
      </w:pPr>
      <w:r w:rsidRPr="00E53409">
        <w:t xml:space="preserve">                                                         муниципального района </w:t>
      </w:r>
    </w:p>
    <w:p w:rsidR="00E53409" w:rsidRPr="00E53409" w:rsidRDefault="00E53409" w:rsidP="00E53409">
      <w:pPr>
        <w:jc w:val="center"/>
      </w:pPr>
      <w:r w:rsidRPr="00E53409">
        <w:t xml:space="preserve">                                                                   от   07 сентября 2015г.   №355  </w:t>
      </w:r>
    </w:p>
    <w:p w:rsidR="00E53409" w:rsidRPr="00E53409" w:rsidRDefault="00E53409" w:rsidP="00E53409">
      <w:pPr>
        <w:ind w:left="5187"/>
        <w:jc w:val="both"/>
      </w:pPr>
    </w:p>
    <w:p w:rsidR="00E53409" w:rsidRPr="00E53409" w:rsidRDefault="00E53409" w:rsidP="00E53409">
      <w:pPr>
        <w:shd w:val="clear" w:color="auto" w:fill="FFFFFF"/>
        <w:spacing w:after="213"/>
        <w:jc w:val="center"/>
        <w:outlineLvl w:val="2"/>
        <w:rPr>
          <w:b/>
          <w:bCs/>
        </w:rPr>
      </w:pPr>
    </w:p>
    <w:p w:rsidR="00E53409" w:rsidRPr="00E53409" w:rsidRDefault="00E53409" w:rsidP="00E53409">
      <w:pPr>
        <w:shd w:val="clear" w:color="auto" w:fill="FFFFFF"/>
        <w:spacing w:after="213" w:line="225" w:lineRule="atLeast"/>
        <w:jc w:val="center"/>
        <w:outlineLvl w:val="2"/>
        <w:rPr>
          <w:b/>
          <w:bCs/>
        </w:rPr>
      </w:pPr>
      <w:r w:rsidRPr="00E53409">
        <w:rPr>
          <w:b/>
          <w:bCs/>
        </w:rPr>
        <w:t>Положение</w:t>
      </w:r>
      <w:r w:rsidRPr="00E53409">
        <w:rPr>
          <w:b/>
          <w:bCs/>
        </w:rPr>
        <w:br/>
        <w:t>о межведомственной комиссии по вопросам, связанным с внедрением и развитием систем аппаратно-программного комплекса технических средств "Безопасный город»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center"/>
        <w:outlineLvl w:val="2"/>
        <w:rPr>
          <w:b/>
          <w:bCs/>
        </w:rPr>
      </w:pPr>
      <w:r w:rsidRPr="00E53409">
        <w:rPr>
          <w:b/>
          <w:bCs/>
        </w:rPr>
        <w:t>I. Общие положения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 1. </w:t>
      </w:r>
      <w:proofErr w:type="gramStart"/>
      <w:r w:rsidRPr="00E53409">
        <w:t xml:space="preserve">Межведомственная комиссия по вопросам, связанным с внедрением и развитием систем аппаратно-программного комплекса технических средств "Безопасный город" (далее - Комиссия), является коллегиальным органом, координирующим деятельность территориальных органов исполнительной власти, исполнительных органов государственной власти Воронежской области, а также муниципальных предприятий и учреждений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 по функционированию и развитию систем аппаратно-программного комплекса технических средств "Безопасный город" (далее - комплекс "Безопасный город").</w:t>
      </w:r>
      <w:proofErr w:type="gramEnd"/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района, а также настоящим Положением.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center"/>
        <w:outlineLvl w:val="2"/>
        <w:rPr>
          <w:b/>
          <w:bCs/>
        </w:rPr>
      </w:pPr>
      <w:r w:rsidRPr="00E53409">
        <w:rPr>
          <w:b/>
          <w:bCs/>
        </w:rPr>
        <w:t>II. Задачи и функции Комиссии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3. Основными задачами Комиссии являются: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proofErr w:type="gramStart"/>
      <w:r w:rsidRPr="00E53409">
        <w:t>а) выработка общей концепции построения и развития комплекса "Безопасный город";</w:t>
      </w:r>
      <w:proofErr w:type="gramEnd"/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б) рассмотрение в рамках </w:t>
      </w:r>
      <w:proofErr w:type="gramStart"/>
      <w:r w:rsidRPr="00E53409">
        <w:t>компетенции Комиссии вопросов формирования единого информационного пространства</w:t>
      </w:r>
      <w:proofErr w:type="gramEnd"/>
      <w:r w:rsidRPr="00E53409">
        <w:t xml:space="preserve">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в) создание единых требований к техническим параметрам сегментов обеспечения безопасности государственных и муниципальных органов и организаций, способствующих интеграции в систему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г) проработка вопросов финансирования наиболее важных направлений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lastRenderedPageBreak/>
        <w:t>д) создание эффективных механизмов взаимодействия заинтересованных федеральных органов исполнительной власти, органов государственной власти субъектов Российской Федерации, иных заинтересованных органов государственной власти, органов местного самоуправления и организаций (далее - органы и организации) по вопросам, связанным с внедрением и развитием систем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е) 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критически важных объектов и потенциально опасных объектов инфраструктуры, с использованием имеющихся баз данных и информационных систем;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ж) подготовка предложений по расширению использования информационных и телекоммуникационных технологий, системы ГЛОНАСС  для развития новых форм сегментов комплекса "Безопасный город", позволяющих создавать комплексные системы безопасности обеспечения жизнедеятельности населения.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4. На Комиссию возлагаются следующие функции: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а) координация деятельности и обеспечение в пределах ее компетенции взаимодействия органов местного самоуправления, а также муниципальных предприятий и  организаций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 по вопросам совершенствования организации и проведения мероприятий, связанных с функционированием и развитием систем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б) обсуждение проектов правовых актов, необходимых для реализации вопросов организации и координации мероприятий по дальнейшему функционированию и развитию систем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в) контроль за подготовкой и осуществлением органами местного </w:t>
      </w:r>
      <w:proofErr w:type="gramStart"/>
      <w:r w:rsidRPr="00E53409">
        <w:t>самоуправления</w:t>
      </w:r>
      <w:proofErr w:type="gramEnd"/>
      <w:r w:rsidRPr="00E53409">
        <w:t xml:space="preserve"> а также муниципальными предприятиями и организациями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  по исполнению нормативных правовых актов и муниципальных программ по вопросам организации и координации мероприятий по дальнейшему функционированию и развитию систем комплекса "Безопасный город";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center"/>
        <w:outlineLvl w:val="2"/>
        <w:rPr>
          <w:b/>
          <w:bCs/>
        </w:rPr>
      </w:pPr>
      <w:r w:rsidRPr="00E53409">
        <w:rPr>
          <w:b/>
          <w:bCs/>
        </w:rPr>
        <w:t>III. Порядок формирования и деятельности Комиссии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 5. Комиссия формируется в составе председателя Комиссии, заместителя председателя, членов Комиссии и секретарь.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В состав Комиссии могут входить представители муниципальных органов и организаций.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Состав Комиссии утверждается правовым актом администрации.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6. Председателем Комиссии является Заместитель главы администрации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lastRenderedPageBreak/>
        <w:t xml:space="preserve">        7. Порядок работы Комиссии определяется председателем Комиссии или по его поручению заместителем председателя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8. Председатель Комиссии: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а) организует работу Комиссии и обеспечивает </w:t>
      </w:r>
      <w:proofErr w:type="gramStart"/>
      <w:r w:rsidRPr="00E53409">
        <w:t>контроль за</w:t>
      </w:r>
      <w:proofErr w:type="gramEnd"/>
      <w:r w:rsidRPr="00E53409">
        <w:t xml:space="preserve"> исполнением ее решений;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б) определяет перечень, сроки и порядок рассмотрения вопросов на заседаниях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в) организует перспективное и текущее планирование работы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г) участвует в подготовке докладов главе администрации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 по вопросам, входящим в компетенцию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д) представляет Комиссию при взаимодействии с муниципальными органами и организациями, ведет с ними переписку.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9. В отсутствие председателя Комиссии по его поручению обязанности председателя Комиссии исполняет  заместитель председателя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10. Секретарь Комиссии: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а) оказывает содействие председателю Комиссии и заместителю председателя Комиссии в организации работы Комиссии, в том числе в целях реализации возложенных на Комиссию задач и решений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б) запрашивает для подготовки материалов к очередному заседанию Комиссии необходимую информацию у членов Комиссии, муниципальных органов и организаций;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в) осуществляет мероприятия по планированию деятельности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г) организует подготовку и проведение заседаний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д) организует доведение материалов Комиссии до сведения членов Комиссии, а также муниципальных органов и организаций;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е) осуществляет по поручению председателя Комиссии контроль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за исполнением решений Комиссии и поручений председателя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ж) оформляет протоколы заседаний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11. Комиссия для осуществления своих функций имеет право: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proofErr w:type="gramStart"/>
      <w:r w:rsidRPr="00E53409">
        <w:t>а) взаимодействовать по вопросам, входящим в компетенцию Комиссии, с соответствующими муниципальными органами и организациями, получать от них в установленном порядке необходимые материалы и информацию;</w:t>
      </w:r>
      <w:proofErr w:type="gramEnd"/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б) заслушивать представителей муниципальных органов и организаций по вопросам, отнесенным к компетенции Комиссии;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lastRenderedPageBreak/>
        <w:t>в) использовать государственные системы связи и коммуникации;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г) привлекать в установленном порядке к работе Комиссии для осуществления аналитических и экспертных работ научные и иные организации, отдельных специалистов;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12. Работа Комиссии осуществляется в соответствии с планом, который ежегодно </w:t>
      </w:r>
      <w:proofErr w:type="gramStart"/>
      <w:r w:rsidRPr="00E53409">
        <w:t>принимается на заседании Комиссии и утверждается</w:t>
      </w:r>
      <w:proofErr w:type="gramEnd"/>
      <w:r w:rsidRPr="00E53409">
        <w:t xml:space="preserve"> главой администрации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13. Заседания Комиссии проводятся в соответствии с планом ее деятельности не реже одного раза в полгода. При необходимости по решению председателя Комиссии могут проводиться внеочередные заседания Комиссии, в том числе выездные.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Заседание Комиссии проводит председатель Комиссии или по его поручению заместитель председателя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14. Члены Комиссии участвуют в ее заседаниях без права замены. В случае отсутствия члена Комиссии на заседании он вправе заблаговременно (не позднее 3 дней до даты проведения заседания Комиссии) изложить свое мнение по рассматриваемым вопросам в письменном виде.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15. Заседание Комиссии считается правомочным для принятия решений, если на нем присутствуют не менее половины от общего числа членов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16. Подготовка материалов к заседанию Комиссии осуществляется  органами и организациями, к ведению которых относятся вопросы повестки дня.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17. Члены Комиссии обладают равными правами при обсуждении вопросов, рассматриваемых на заседании Комиссии.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>Решения, принимаемые на заседании Комиссии, оформляются протоколом, который подписывает председатель Комиссии или его заместитель, председательствующий на заседании. Копия протокола заседания Комиссии рассылается ее членам.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19. Решения Комиссии, принятые в пределах ее компетенции, обязательны для исполнения органами местного самоуправления, а также муниципальными предприятиями и организациями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района, реализующими меры по вопросам, связанным с функционированием систем комплекса "Безопасный город".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jc w:val="both"/>
      </w:pPr>
      <w:r w:rsidRPr="00E53409">
        <w:t xml:space="preserve">        20. Организационно-техническое, методическое и иное обеспечение деятельности Комиссии осуществляется отделом по строительству, </w:t>
      </w:r>
      <w:r w:rsidRPr="00E53409">
        <w:lastRenderedPageBreak/>
        <w:t xml:space="preserve">архитектуре, транспорту и ЖКХ администрации </w:t>
      </w:r>
      <w:proofErr w:type="spellStart"/>
      <w:r w:rsidRPr="00E53409">
        <w:t>Воробьёвского</w:t>
      </w:r>
      <w:proofErr w:type="spellEnd"/>
      <w:r w:rsidRPr="00E53409">
        <w:t xml:space="preserve"> муниципального района.</w:t>
      </w:r>
    </w:p>
    <w:p w:rsidR="00E53409" w:rsidRPr="00E53409" w:rsidRDefault="00E53409" w:rsidP="00E53409">
      <w:pPr>
        <w:shd w:val="clear" w:color="auto" w:fill="FFFFFF"/>
        <w:spacing w:after="213" w:line="225" w:lineRule="atLeast"/>
        <w:ind w:right="283"/>
        <w:jc w:val="both"/>
      </w:pPr>
      <w:r w:rsidRPr="00E53409">
        <w:t xml:space="preserve">        21. Комиссия информирует органы и организации, реализующие меры по вопросам, связанным с функционированием систем комплекса "Безопасный город", о принятых решениях путем направления выписки из протокола заседания Комиссии.</w:t>
      </w:r>
    </w:p>
    <w:p w:rsidR="00E53409" w:rsidRPr="00561E97" w:rsidRDefault="00E53409" w:rsidP="00E53409">
      <w:pPr>
        <w:jc w:val="both"/>
      </w:pPr>
    </w:p>
    <w:p w:rsidR="00E53409" w:rsidRDefault="00E53409" w:rsidP="0070180A">
      <w:pPr>
        <w:jc w:val="both"/>
        <w:rPr>
          <w:sz w:val="24"/>
          <w:szCs w:val="24"/>
        </w:rPr>
      </w:pPr>
    </w:p>
    <w:sectPr w:rsidR="00E53409" w:rsidSect="00972DA8">
      <w:pgSz w:w="11906" w:h="16838" w:code="9"/>
      <w:pgMar w:top="28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22AF5"/>
    <w:rsid w:val="00024014"/>
    <w:rsid w:val="00066916"/>
    <w:rsid w:val="000A169C"/>
    <w:rsid w:val="000C1D2E"/>
    <w:rsid w:val="000C2671"/>
    <w:rsid w:val="000C78B7"/>
    <w:rsid w:val="000D3E9F"/>
    <w:rsid w:val="000D670F"/>
    <w:rsid w:val="000E045E"/>
    <w:rsid w:val="000F5C38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3B5F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502B84"/>
    <w:rsid w:val="00507363"/>
    <w:rsid w:val="00514173"/>
    <w:rsid w:val="0051618E"/>
    <w:rsid w:val="00536FE3"/>
    <w:rsid w:val="00543134"/>
    <w:rsid w:val="0055784F"/>
    <w:rsid w:val="00585CB0"/>
    <w:rsid w:val="00592549"/>
    <w:rsid w:val="0059760B"/>
    <w:rsid w:val="005D2A37"/>
    <w:rsid w:val="005F57F9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0180A"/>
    <w:rsid w:val="007251B1"/>
    <w:rsid w:val="007258C6"/>
    <w:rsid w:val="007265E1"/>
    <w:rsid w:val="00767BA3"/>
    <w:rsid w:val="00781013"/>
    <w:rsid w:val="007A1B94"/>
    <w:rsid w:val="007E0E57"/>
    <w:rsid w:val="007E1DE6"/>
    <w:rsid w:val="00836FCF"/>
    <w:rsid w:val="00841278"/>
    <w:rsid w:val="00855203"/>
    <w:rsid w:val="008E6AAF"/>
    <w:rsid w:val="008F3FFE"/>
    <w:rsid w:val="00936420"/>
    <w:rsid w:val="00972DA8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26E2B"/>
    <w:rsid w:val="00A43C74"/>
    <w:rsid w:val="00A443F6"/>
    <w:rsid w:val="00A46146"/>
    <w:rsid w:val="00A71303"/>
    <w:rsid w:val="00A920C4"/>
    <w:rsid w:val="00A94A65"/>
    <w:rsid w:val="00A94F9E"/>
    <w:rsid w:val="00AA5E0D"/>
    <w:rsid w:val="00AA6269"/>
    <w:rsid w:val="00AC4CF8"/>
    <w:rsid w:val="00AD0863"/>
    <w:rsid w:val="00AD13BA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58A1"/>
    <w:rsid w:val="00C31BC0"/>
    <w:rsid w:val="00C34D1D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8C7"/>
    <w:rsid w:val="00DF669B"/>
    <w:rsid w:val="00E00276"/>
    <w:rsid w:val="00E04FAB"/>
    <w:rsid w:val="00E1270D"/>
    <w:rsid w:val="00E13C26"/>
    <w:rsid w:val="00E42E88"/>
    <w:rsid w:val="00E45783"/>
    <w:rsid w:val="00E53409"/>
    <w:rsid w:val="00E55538"/>
    <w:rsid w:val="00E644BE"/>
    <w:rsid w:val="00E74D30"/>
    <w:rsid w:val="00E966DC"/>
    <w:rsid w:val="00EA1267"/>
    <w:rsid w:val="00EA567F"/>
    <w:rsid w:val="00EA5B05"/>
    <w:rsid w:val="00EC157B"/>
    <w:rsid w:val="00EC1692"/>
    <w:rsid w:val="00EC65FA"/>
    <w:rsid w:val="00EE5366"/>
    <w:rsid w:val="00EE69C6"/>
    <w:rsid w:val="00F071AE"/>
    <w:rsid w:val="00F10B39"/>
    <w:rsid w:val="00F24F29"/>
    <w:rsid w:val="00F3257C"/>
    <w:rsid w:val="00F36B0F"/>
    <w:rsid w:val="00F70AEF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2015-09-07T10:14:00Z</cp:lastPrinted>
  <dcterms:created xsi:type="dcterms:W3CDTF">2015-10-06T08:53:00Z</dcterms:created>
  <dcterms:modified xsi:type="dcterms:W3CDTF">2015-10-06T08:53:00Z</dcterms:modified>
</cp:coreProperties>
</file>