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7" w:rsidRPr="007B7C7F" w:rsidRDefault="00B00D69" w:rsidP="007B7C7F">
      <w:pPr>
        <w:spacing w:line="288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B00D69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35pt" o:allowoverlap="f">
            <v:imagedata r:id="rId4" o:title=""/>
          </v:shape>
        </w:pict>
      </w:r>
    </w:p>
    <w:p w:rsidR="00BC4047" w:rsidRPr="007B7C7F" w:rsidRDefault="00BC4047" w:rsidP="007B7C7F">
      <w:pPr>
        <w:spacing w:line="288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7B7C7F">
        <w:rPr>
          <w:rFonts w:ascii="Arial" w:hAnsi="Arial" w:cs="Arial"/>
          <w:b/>
          <w:bCs/>
          <w:smallCaps/>
          <w:sz w:val="28"/>
          <w:szCs w:val="28"/>
        </w:rPr>
        <w:t>АДМИНИСТРАЦИЯ ВОРОБЬЕВСКОГО МУНИЦИПАЛЬНОГО РАЙОНА</w:t>
      </w:r>
    </w:p>
    <w:p w:rsidR="00BC4047" w:rsidRPr="007B7C7F" w:rsidRDefault="00BC4047" w:rsidP="007B7C7F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7C7F">
        <w:rPr>
          <w:rFonts w:ascii="Arial" w:hAnsi="Arial" w:cs="Arial"/>
          <w:b/>
          <w:bCs/>
          <w:smallCaps/>
          <w:sz w:val="28"/>
          <w:szCs w:val="28"/>
        </w:rPr>
        <w:t>ВОРОНЕЖСКОЙ ОБЛАСТИ</w:t>
      </w:r>
    </w:p>
    <w:p w:rsidR="00BC4047" w:rsidRPr="006B53E1" w:rsidRDefault="00BC4047" w:rsidP="007B7C7F">
      <w:pPr>
        <w:spacing w:line="288" w:lineRule="auto"/>
        <w:jc w:val="center"/>
        <w:rPr>
          <w:sz w:val="28"/>
          <w:szCs w:val="28"/>
        </w:rPr>
      </w:pPr>
    </w:p>
    <w:p w:rsidR="00BC4047" w:rsidRPr="007B7C7F" w:rsidRDefault="00BC4047" w:rsidP="007B7C7F">
      <w:pPr>
        <w:spacing w:line="288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B7C7F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BC4047" w:rsidRPr="0054731F" w:rsidRDefault="00BC4047" w:rsidP="007B7C7F">
      <w:pPr>
        <w:jc w:val="center"/>
        <w:rPr>
          <w:sz w:val="28"/>
          <w:szCs w:val="28"/>
        </w:rPr>
      </w:pPr>
    </w:p>
    <w:p w:rsidR="00BC4047" w:rsidRPr="00F3688C" w:rsidRDefault="00BC4047" w:rsidP="007B7C7F">
      <w:pPr>
        <w:pStyle w:val="2"/>
        <w:ind w:right="5384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F3688C">
        <w:rPr>
          <w:rFonts w:ascii="Times New Roman" w:hAnsi="Times New Roman" w:cs="Times New Roman"/>
          <w:b w:val="0"/>
          <w:bCs w:val="0"/>
          <w:u w:val="single"/>
        </w:rPr>
        <w:t xml:space="preserve">от 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801324">
        <w:rPr>
          <w:rFonts w:ascii="Times New Roman" w:hAnsi="Times New Roman" w:cs="Times New Roman"/>
          <w:b w:val="0"/>
          <w:bCs w:val="0"/>
          <w:u w:val="single"/>
        </w:rPr>
        <w:t>25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.07.2014 г. 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ab/>
        <w:t>№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 w:rsidR="00801324">
        <w:rPr>
          <w:rFonts w:ascii="Times New Roman" w:hAnsi="Times New Roman" w:cs="Times New Roman"/>
          <w:b w:val="0"/>
          <w:bCs w:val="0"/>
          <w:u w:val="single"/>
        </w:rPr>
        <w:t>485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BC4047" w:rsidRPr="0054731F" w:rsidRDefault="00BC4047" w:rsidP="007B7C7F">
      <w:pPr>
        <w:pStyle w:val="2"/>
        <w:ind w:right="5526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с.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Воробьев</w:t>
      </w:r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>ка</w:t>
      </w:r>
    </w:p>
    <w:p w:rsidR="00BC4047" w:rsidRDefault="00BC4047" w:rsidP="00EA650D"/>
    <w:p w:rsidR="00BC4047" w:rsidRPr="0071077C" w:rsidRDefault="00BC4047" w:rsidP="00F23B25">
      <w:pPr>
        <w:widowControl w:val="0"/>
        <w:autoSpaceDE w:val="0"/>
        <w:autoSpaceDN w:val="0"/>
        <w:adjustRightInd w:val="0"/>
        <w:ind w:right="4534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О внесении изменений в постановление а</w:t>
      </w:r>
      <w:r w:rsidRPr="0071077C">
        <w:rPr>
          <w:sz w:val="27"/>
          <w:szCs w:val="27"/>
        </w:rPr>
        <w:t>д</w:t>
      </w:r>
      <w:r w:rsidRPr="0071077C">
        <w:rPr>
          <w:sz w:val="27"/>
          <w:szCs w:val="27"/>
        </w:rPr>
        <w:t>министрации Воробьевского муниципал</w:t>
      </w:r>
      <w:r w:rsidRPr="0071077C">
        <w:rPr>
          <w:sz w:val="27"/>
          <w:szCs w:val="27"/>
        </w:rPr>
        <w:t>ь</w:t>
      </w:r>
      <w:r w:rsidRPr="0071077C">
        <w:rPr>
          <w:sz w:val="27"/>
          <w:szCs w:val="27"/>
        </w:rPr>
        <w:t>ного района от 14.05.2014 г. № 291 «Об у</w:t>
      </w:r>
      <w:r w:rsidRPr="0071077C">
        <w:rPr>
          <w:sz w:val="27"/>
          <w:szCs w:val="27"/>
        </w:rPr>
        <w:t>т</w:t>
      </w:r>
      <w:r w:rsidRPr="0071077C">
        <w:rPr>
          <w:sz w:val="27"/>
          <w:szCs w:val="27"/>
        </w:rPr>
        <w:t>верждении Порядка обеспечения путевками детей работающих граждан взагородные оздоровительные лагеря»</w:t>
      </w:r>
    </w:p>
    <w:p w:rsidR="00BC4047" w:rsidRPr="0071077C" w:rsidRDefault="00BC4047" w:rsidP="00EA650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C4047" w:rsidRPr="0071077C" w:rsidRDefault="00BC4047" w:rsidP="00EA650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C4047" w:rsidRPr="0071077C" w:rsidRDefault="00BC4047" w:rsidP="00F23B2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В соответствии с  постановлениемправительства Воронежской области от 05.05.2014 N 395 «Об утверждении Порядка предоставления и расходования су</w:t>
      </w:r>
      <w:r w:rsidRPr="0071077C">
        <w:rPr>
          <w:sz w:val="27"/>
          <w:szCs w:val="27"/>
        </w:rPr>
        <w:t>б</w:t>
      </w:r>
      <w:r w:rsidRPr="0071077C">
        <w:rPr>
          <w:sz w:val="27"/>
          <w:szCs w:val="27"/>
        </w:rPr>
        <w:t>сидий из областного бюджета на софинансирование расходных обязательств, во</w:t>
      </w:r>
      <w:r w:rsidRPr="0071077C">
        <w:rPr>
          <w:sz w:val="27"/>
          <w:szCs w:val="27"/>
        </w:rPr>
        <w:t>з</w:t>
      </w:r>
      <w:r w:rsidRPr="0071077C">
        <w:rPr>
          <w:sz w:val="27"/>
          <w:szCs w:val="27"/>
        </w:rPr>
        <w:t>никающих при выполнении полномочий органов местного самоуправления по в</w:t>
      </w:r>
      <w:r w:rsidRPr="0071077C">
        <w:rPr>
          <w:sz w:val="27"/>
          <w:szCs w:val="27"/>
        </w:rPr>
        <w:t>о</w:t>
      </w:r>
      <w:r w:rsidRPr="0071077C">
        <w:rPr>
          <w:sz w:val="27"/>
          <w:szCs w:val="27"/>
        </w:rPr>
        <w:t>просам местного значения в сфере организации отдыха детей в каникулярное вр</w:t>
      </w:r>
      <w:r w:rsidRPr="0071077C">
        <w:rPr>
          <w:sz w:val="27"/>
          <w:szCs w:val="27"/>
        </w:rPr>
        <w:t>е</w:t>
      </w:r>
      <w:r w:rsidRPr="0071077C">
        <w:rPr>
          <w:sz w:val="27"/>
          <w:szCs w:val="27"/>
        </w:rPr>
        <w:t>мя, в рамках государственной программы Воронежской области "Социальная по</w:t>
      </w:r>
      <w:r w:rsidRPr="0071077C">
        <w:rPr>
          <w:sz w:val="27"/>
          <w:szCs w:val="27"/>
        </w:rPr>
        <w:t>д</w:t>
      </w:r>
      <w:r w:rsidRPr="0071077C">
        <w:rPr>
          <w:sz w:val="27"/>
          <w:szCs w:val="27"/>
        </w:rPr>
        <w:t>держка граждан" на 2014 год», администрация Воробьевского муниципального района</w:t>
      </w:r>
    </w:p>
    <w:p w:rsidR="00BC4047" w:rsidRPr="0071077C" w:rsidRDefault="00BC4047" w:rsidP="00EA650D">
      <w:pPr>
        <w:ind w:firstLine="720"/>
        <w:jc w:val="center"/>
        <w:rPr>
          <w:sz w:val="27"/>
          <w:szCs w:val="27"/>
        </w:rPr>
      </w:pPr>
    </w:p>
    <w:p w:rsidR="00BC4047" w:rsidRPr="0071077C" w:rsidRDefault="00BC4047" w:rsidP="007B7C7F">
      <w:pPr>
        <w:jc w:val="center"/>
        <w:rPr>
          <w:sz w:val="27"/>
          <w:szCs w:val="27"/>
        </w:rPr>
      </w:pPr>
      <w:r w:rsidRPr="0071077C">
        <w:rPr>
          <w:sz w:val="27"/>
          <w:szCs w:val="27"/>
        </w:rPr>
        <w:t>П О С Т А Н О В Л Я Е Т :</w:t>
      </w:r>
    </w:p>
    <w:p w:rsidR="00BC4047" w:rsidRPr="0071077C" w:rsidRDefault="00BC4047" w:rsidP="0071077C">
      <w:pPr>
        <w:ind w:firstLine="720"/>
        <w:jc w:val="both"/>
        <w:rPr>
          <w:sz w:val="27"/>
          <w:szCs w:val="27"/>
        </w:rPr>
      </w:pPr>
    </w:p>
    <w:p w:rsidR="00BC4047" w:rsidRPr="0071077C" w:rsidRDefault="00BC4047" w:rsidP="0071077C">
      <w:pPr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1. Внести в Порядок обеспечения путевками детей работающих граждан в загородные оздоровительные лагеря утвержденный постановлением администр</w:t>
      </w:r>
      <w:r w:rsidRPr="0071077C">
        <w:rPr>
          <w:sz w:val="27"/>
          <w:szCs w:val="27"/>
        </w:rPr>
        <w:t>а</w:t>
      </w:r>
      <w:r w:rsidRPr="0071077C">
        <w:rPr>
          <w:sz w:val="27"/>
          <w:szCs w:val="27"/>
        </w:rPr>
        <w:t>ции Воробьевского муниципального района от 14.05.2014 г. № 291 следующие и</w:t>
      </w:r>
      <w:r w:rsidRPr="0071077C">
        <w:rPr>
          <w:sz w:val="27"/>
          <w:szCs w:val="27"/>
        </w:rPr>
        <w:t>з</w:t>
      </w:r>
      <w:r w:rsidRPr="0071077C">
        <w:rPr>
          <w:sz w:val="27"/>
          <w:szCs w:val="27"/>
        </w:rPr>
        <w:t>менения:</w:t>
      </w:r>
    </w:p>
    <w:p w:rsidR="00BC4047" w:rsidRPr="0071077C" w:rsidRDefault="00BC4047" w:rsidP="0071077C">
      <w:pPr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1.1. Пункт 1.1. Порядка изложить в следующей редакции:</w:t>
      </w:r>
    </w:p>
    <w:p w:rsidR="00BC4047" w:rsidRPr="0071077C" w:rsidRDefault="00BC4047" w:rsidP="0071077C">
      <w:pPr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«1.1. Настоящий Порядок устанавливает механизм оплаты путевок и обе</w:t>
      </w:r>
      <w:r w:rsidRPr="0071077C">
        <w:rPr>
          <w:sz w:val="27"/>
          <w:szCs w:val="27"/>
        </w:rPr>
        <w:t>с</w:t>
      </w:r>
      <w:r w:rsidRPr="0071077C">
        <w:rPr>
          <w:sz w:val="27"/>
          <w:szCs w:val="27"/>
        </w:rPr>
        <w:t>печения граждан путевками в загородные либо выплаты  частичной компенсации расходов за самостоятельно приобретенные путевки в загородные детские оздор</w:t>
      </w:r>
      <w:r w:rsidRPr="0071077C">
        <w:rPr>
          <w:sz w:val="27"/>
          <w:szCs w:val="27"/>
        </w:rPr>
        <w:t>о</w:t>
      </w:r>
      <w:r w:rsidRPr="0071077C">
        <w:rPr>
          <w:sz w:val="27"/>
          <w:szCs w:val="27"/>
        </w:rPr>
        <w:t>вительные лагеря, а также механизм расходования субсидий из областного бю</w:t>
      </w:r>
      <w:r w:rsidRPr="0071077C">
        <w:rPr>
          <w:sz w:val="27"/>
          <w:szCs w:val="27"/>
        </w:rPr>
        <w:t>д</w:t>
      </w:r>
      <w:r w:rsidRPr="0071077C">
        <w:rPr>
          <w:sz w:val="27"/>
          <w:szCs w:val="27"/>
        </w:rPr>
        <w:t>жета на софинансирование расходных обязательств, возникающих при выполн</w:t>
      </w:r>
      <w:r w:rsidRPr="0071077C">
        <w:rPr>
          <w:sz w:val="27"/>
          <w:szCs w:val="27"/>
        </w:rPr>
        <w:t>е</w:t>
      </w:r>
      <w:r w:rsidRPr="0071077C">
        <w:rPr>
          <w:sz w:val="27"/>
          <w:szCs w:val="27"/>
        </w:rPr>
        <w:t>нии полномочий органов местного самоуправления по вопросам местного знач</w:t>
      </w:r>
      <w:r w:rsidRPr="0071077C">
        <w:rPr>
          <w:sz w:val="27"/>
          <w:szCs w:val="27"/>
        </w:rPr>
        <w:t>е</w:t>
      </w:r>
      <w:r w:rsidRPr="0071077C">
        <w:rPr>
          <w:sz w:val="27"/>
          <w:szCs w:val="27"/>
        </w:rPr>
        <w:t>ния в сфере организации отдыха детей в каникулярное время, на 2014 год в части обеспечения отдыха детей в загородных детских оздоровительных лагерях с кру</w:t>
      </w:r>
      <w:r w:rsidRPr="0071077C">
        <w:rPr>
          <w:sz w:val="27"/>
          <w:szCs w:val="27"/>
        </w:rPr>
        <w:t>г</w:t>
      </w:r>
      <w:r w:rsidRPr="0071077C">
        <w:rPr>
          <w:sz w:val="27"/>
          <w:szCs w:val="27"/>
        </w:rPr>
        <w:t>лосуточным пребыванием (далее – загородные ДОЛ).».</w:t>
      </w:r>
    </w:p>
    <w:p w:rsidR="00BC4047" w:rsidRPr="0071077C" w:rsidRDefault="00BC4047" w:rsidP="0071077C">
      <w:pPr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1.2. Раздел 1 дополнить пунктом 1.6. следующего содержания</w:t>
      </w:r>
    </w:p>
    <w:p w:rsidR="00BC4047" w:rsidRPr="0071077C" w:rsidRDefault="00BC4047" w:rsidP="0071077C">
      <w:pPr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«1.6. В соответствии с настоящим Порядком производится: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предоставление частично оплаченных путевок в загородные ДОЛ;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предоставление частичной компенсации расходов за самостоятельно пр</w:t>
      </w:r>
      <w:r w:rsidRPr="0071077C">
        <w:rPr>
          <w:sz w:val="27"/>
          <w:szCs w:val="27"/>
        </w:rPr>
        <w:t>и</w:t>
      </w:r>
      <w:r w:rsidRPr="0071077C">
        <w:rPr>
          <w:sz w:val="27"/>
          <w:szCs w:val="27"/>
        </w:rPr>
        <w:t>обретенные путевки в загородные ДОЛ.»</w:t>
      </w:r>
      <w:r>
        <w:rPr>
          <w:sz w:val="27"/>
          <w:szCs w:val="27"/>
        </w:rPr>
        <w:t>.</w:t>
      </w:r>
    </w:p>
    <w:p w:rsidR="00BC4047" w:rsidRPr="0071077C" w:rsidRDefault="00BC4047" w:rsidP="0071077C">
      <w:pPr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1.3.  Наименование раздела 2 изложить в следующей редакции:</w:t>
      </w:r>
    </w:p>
    <w:p w:rsidR="00BC4047" w:rsidRPr="0071077C" w:rsidRDefault="00BC4047" w:rsidP="0071077C">
      <w:pPr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lastRenderedPageBreak/>
        <w:t>«2. Порядок приобретения, распределения и выдачи путевок в детские озд</w:t>
      </w:r>
      <w:r w:rsidRPr="0071077C">
        <w:rPr>
          <w:sz w:val="27"/>
          <w:szCs w:val="27"/>
        </w:rPr>
        <w:t>о</w:t>
      </w:r>
      <w:r w:rsidRPr="0071077C">
        <w:rPr>
          <w:sz w:val="27"/>
          <w:szCs w:val="27"/>
        </w:rPr>
        <w:t>ровительные лагеря, предоставления частичной компенсации за самостоятельно приобретенную путевку.».</w:t>
      </w:r>
    </w:p>
    <w:p w:rsidR="00BC4047" w:rsidRPr="0071077C" w:rsidRDefault="00BC4047" w:rsidP="0071077C">
      <w:pPr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1.4. Раздел 2 дополнить пунктами 2.10-2.13 следующего содержания: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 xml:space="preserve">«2.10. Работающие граждане, которые самостоятельно приобрели путевку в ДОЛ за полную стоимость, обращаются в Уполномоченный орган за получением соответствующей компенсации с </w:t>
      </w:r>
      <w:hyperlink r:id="rId5" w:history="1">
        <w:r w:rsidRPr="0071077C">
          <w:rPr>
            <w:sz w:val="27"/>
            <w:szCs w:val="27"/>
          </w:rPr>
          <w:t>заявлением</w:t>
        </w:r>
      </w:hyperlink>
      <w:r w:rsidRPr="0071077C">
        <w:rPr>
          <w:sz w:val="27"/>
          <w:szCs w:val="27"/>
        </w:rPr>
        <w:t xml:space="preserve"> и представляют следующие докуме</w:t>
      </w:r>
      <w:r w:rsidRPr="0071077C">
        <w:rPr>
          <w:sz w:val="27"/>
          <w:szCs w:val="27"/>
        </w:rPr>
        <w:t>н</w:t>
      </w:r>
      <w:r w:rsidRPr="0071077C">
        <w:rPr>
          <w:sz w:val="27"/>
          <w:szCs w:val="27"/>
        </w:rPr>
        <w:t>ты: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оригинал или заверенную копию отрывного талона к путевке;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справку с места работы гражданина, заверенную подписью руководителя организации (подписью индивидуального предпринимателя - для лиц, состоящих в трудовых отношениях с индивидуальными предпринимателями) и печатью орг</w:t>
      </w:r>
      <w:r w:rsidRPr="0071077C">
        <w:rPr>
          <w:sz w:val="27"/>
          <w:szCs w:val="27"/>
        </w:rPr>
        <w:t>а</w:t>
      </w:r>
      <w:r w:rsidRPr="0071077C">
        <w:rPr>
          <w:sz w:val="27"/>
          <w:szCs w:val="27"/>
        </w:rPr>
        <w:t>низации (для подтверждения статуса работника бюджетной организации в справке необходимо указать источник финансирования Работодателя);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копию свидетельства о регистрации в налоговом органе в качестве инд</w:t>
      </w:r>
      <w:r w:rsidRPr="0071077C">
        <w:rPr>
          <w:sz w:val="27"/>
          <w:szCs w:val="27"/>
        </w:rPr>
        <w:t>и</w:t>
      </w:r>
      <w:r w:rsidRPr="0071077C">
        <w:rPr>
          <w:sz w:val="27"/>
          <w:szCs w:val="27"/>
        </w:rPr>
        <w:t>видуального предпринимателя (для физических лиц, зарегистрированных в кач</w:t>
      </w:r>
      <w:r w:rsidRPr="0071077C">
        <w:rPr>
          <w:sz w:val="27"/>
          <w:szCs w:val="27"/>
        </w:rPr>
        <w:t>е</w:t>
      </w:r>
      <w:r w:rsidRPr="0071077C">
        <w:rPr>
          <w:sz w:val="27"/>
          <w:szCs w:val="27"/>
        </w:rPr>
        <w:t>стве индивидуальных предпринимателей);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копии заполненных страниц паспорта родителя (законного представителя);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копию свидетельства о рождении ребенка или копию заполненных страниц паспорта ребенка;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реквизиты лицевого счета для перечисления компенсации.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2.11. Работодатели, которые приобрели путевки в ДОЛ для детей своих с</w:t>
      </w:r>
      <w:r w:rsidRPr="0071077C">
        <w:rPr>
          <w:sz w:val="27"/>
          <w:szCs w:val="27"/>
        </w:rPr>
        <w:t>о</w:t>
      </w:r>
      <w:r w:rsidRPr="0071077C">
        <w:rPr>
          <w:sz w:val="27"/>
          <w:szCs w:val="27"/>
        </w:rPr>
        <w:t>трудников за полную стоимость обращаются в Уполномоченный орган за получ</w:t>
      </w:r>
      <w:r w:rsidRPr="0071077C">
        <w:rPr>
          <w:sz w:val="27"/>
          <w:szCs w:val="27"/>
        </w:rPr>
        <w:t>е</w:t>
      </w:r>
      <w:r w:rsidRPr="0071077C">
        <w:rPr>
          <w:sz w:val="27"/>
          <w:szCs w:val="27"/>
        </w:rPr>
        <w:t xml:space="preserve">нием соответствующей компенсации с </w:t>
      </w:r>
      <w:hyperlink r:id="rId6" w:history="1">
        <w:r w:rsidRPr="0071077C">
          <w:rPr>
            <w:sz w:val="27"/>
            <w:szCs w:val="27"/>
          </w:rPr>
          <w:t>заявлением</w:t>
        </w:r>
      </w:hyperlink>
      <w:r w:rsidRPr="0071077C">
        <w:rPr>
          <w:sz w:val="27"/>
          <w:szCs w:val="27"/>
        </w:rPr>
        <w:t xml:space="preserve"> и представляют следующие д</w:t>
      </w:r>
      <w:r w:rsidRPr="0071077C">
        <w:rPr>
          <w:sz w:val="27"/>
          <w:szCs w:val="27"/>
        </w:rPr>
        <w:t>о</w:t>
      </w:r>
      <w:r w:rsidRPr="0071077C">
        <w:rPr>
          <w:sz w:val="27"/>
          <w:szCs w:val="27"/>
        </w:rPr>
        <w:t>кументы: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 xml:space="preserve">- </w:t>
      </w:r>
      <w:hyperlink r:id="rId7" w:history="1">
        <w:r w:rsidRPr="0071077C">
          <w:rPr>
            <w:sz w:val="27"/>
            <w:szCs w:val="27"/>
          </w:rPr>
          <w:t>реестр</w:t>
        </w:r>
      </w:hyperlink>
      <w:r w:rsidRPr="0071077C">
        <w:rPr>
          <w:sz w:val="27"/>
          <w:szCs w:val="27"/>
        </w:rPr>
        <w:t xml:space="preserve"> детей сотрудников работодателя для выплаты компенсации за п</w:t>
      </w:r>
      <w:r w:rsidRPr="0071077C">
        <w:rPr>
          <w:sz w:val="27"/>
          <w:szCs w:val="27"/>
        </w:rPr>
        <w:t>у</w:t>
      </w:r>
      <w:r w:rsidRPr="0071077C">
        <w:rPr>
          <w:sz w:val="27"/>
          <w:szCs w:val="27"/>
        </w:rPr>
        <w:t>тевки, приобретенные по полной стоимости;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договор с ДОЛ на приобретение путевок по полной стоимости;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заверенную копию платежного поручения об оплате путевок в ДОЛ;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оригиналы или заверенные копии отрывных талонов к путевкам;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- реквизиты для перечисления субсидий.</w:t>
      </w:r>
    </w:p>
    <w:p w:rsidR="00BC4047" w:rsidRPr="0071077C" w:rsidRDefault="00BC4047" w:rsidP="0071077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2.12. Заявления с пакетами документов на выплату компенсации предста</w:t>
      </w:r>
      <w:r w:rsidRPr="0071077C">
        <w:rPr>
          <w:sz w:val="27"/>
          <w:szCs w:val="27"/>
        </w:rPr>
        <w:t>в</w:t>
      </w:r>
      <w:r w:rsidRPr="0071077C">
        <w:rPr>
          <w:sz w:val="27"/>
          <w:szCs w:val="27"/>
        </w:rPr>
        <w:t>ляются в Уполномоченный орган не позднее 1 сентября 2014 года. После указа</w:t>
      </w:r>
      <w:r w:rsidRPr="0071077C">
        <w:rPr>
          <w:sz w:val="27"/>
          <w:szCs w:val="27"/>
        </w:rPr>
        <w:t>н</w:t>
      </w:r>
      <w:r w:rsidRPr="0071077C">
        <w:rPr>
          <w:sz w:val="27"/>
          <w:szCs w:val="27"/>
        </w:rPr>
        <w:t>ной даты заявления на выплату компенсации не принимаются.</w:t>
      </w:r>
    </w:p>
    <w:p w:rsidR="00BC4047" w:rsidRPr="0071077C" w:rsidRDefault="00BC4047" w:rsidP="0071077C">
      <w:pPr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2.13. Выплата компенсации за самостоятельно приобретенную путевку пр</w:t>
      </w:r>
      <w:r w:rsidRPr="0071077C">
        <w:rPr>
          <w:sz w:val="27"/>
          <w:szCs w:val="27"/>
        </w:rPr>
        <w:t>о</w:t>
      </w:r>
      <w:r w:rsidRPr="0071077C">
        <w:rPr>
          <w:sz w:val="27"/>
          <w:szCs w:val="27"/>
        </w:rPr>
        <w:t>изводится в размерах предусмотренных пунктом 1.5 настоящего порядка в пред</w:t>
      </w:r>
      <w:r w:rsidRPr="0071077C">
        <w:rPr>
          <w:sz w:val="27"/>
          <w:szCs w:val="27"/>
        </w:rPr>
        <w:t>е</w:t>
      </w:r>
      <w:r w:rsidRPr="0071077C">
        <w:rPr>
          <w:sz w:val="27"/>
          <w:szCs w:val="27"/>
        </w:rPr>
        <w:t>лах средств субсидии, предоставленной бюджету Воробьевского муниципального района из областного бюджета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в рамках государственной программы Воронежской области «Социальная поддержка граждан».</w:t>
      </w:r>
    </w:p>
    <w:p w:rsidR="00BC4047" w:rsidRPr="0071077C" w:rsidRDefault="00BC4047" w:rsidP="00AD0553">
      <w:pPr>
        <w:widowControl w:val="0"/>
        <w:ind w:firstLine="720"/>
        <w:jc w:val="both"/>
        <w:rPr>
          <w:sz w:val="27"/>
          <w:szCs w:val="27"/>
        </w:rPr>
      </w:pPr>
      <w:r w:rsidRPr="0071077C">
        <w:rPr>
          <w:sz w:val="27"/>
          <w:szCs w:val="27"/>
        </w:rPr>
        <w:t>2. Контроль за исполнением настоящего постановления возложить на заме</w:t>
      </w:r>
      <w:r w:rsidRPr="0071077C">
        <w:rPr>
          <w:sz w:val="27"/>
          <w:szCs w:val="27"/>
        </w:rPr>
        <w:t>с</w:t>
      </w:r>
      <w:r w:rsidRPr="0071077C">
        <w:rPr>
          <w:sz w:val="27"/>
          <w:szCs w:val="27"/>
        </w:rPr>
        <w:t>тителя главы администрации Воробьевского муниципального района С.А. Писья</w:t>
      </w:r>
      <w:r w:rsidRPr="0071077C">
        <w:rPr>
          <w:sz w:val="27"/>
          <w:szCs w:val="27"/>
        </w:rPr>
        <w:t>у</w:t>
      </w:r>
      <w:r w:rsidRPr="0071077C">
        <w:rPr>
          <w:sz w:val="27"/>
          <w:szCs w:val="27"/>
        </w:rPr>
        <w:t>кова.</w:t>
      </w:r>
    </w:p>
    <w:p w:rsidR="00BC4047" w:rsidRDefault="00BC4047" w:rsidP="00EA650D">
      <w:pPr>
        <w:ind w:firstLine="720"/>
        <w:jc w:val="both"/>
        <w:rPr>
          <w:sz w:val="27"/>
          <w:szCs w:val="27"/>
        </w:rPr>
      </w:pPr>
    </w:p>
    <w:p w:rsidR="00BC4047" w:rsidRPr="0071077C" w:rsidRDefault="00BC4047" w:rsidP="00EA650D">
      <w:pPr>
        <w:ind w:firstLine="720"/>
        <w:jc w:val="both"/>
        <w:rPr>
          <w:sz w:val="27"/>
          <w:szCs w:val="27"/>
        </w:rPr>
      </w:pPr>
    </w:p>
    <w:p w:rsidR="00BC4047" w:rsidRPr="0071077C" w:rsidRDefault="00BC4047" w:rsidP="00EA650D">
      <w:pPr>
        <w:jc w:val="both"/>
        <w:rPr>
          <w:sz w:val="27"/>
          <w:szCs w:val="27"/>
        </w:rPr>
      </w:pPr>
      <w:r w:rsidRPr="0071077C">
        <w:rPr>
          <w:sz w:val="27"/>
          <w:szCs w:val="27"/>
        </w:rPr>
        <w:t>Глава администрации</w:t>
      </w:r>
    </w:p>
    <w:p w:rsidR="00BC4047" w:rsidRDefault="00BC4047" w:rsidP="00EA650D">
      <w:pPr>
        <w:jc w:val="both"/>
        <w:rPr>
          <w:sz w:val="27"/>
          <w:szCs w:val="27"/>
        </w:rPr>
      </w:pPr>
      <w:r w:rsidRPr="0071077C">
        <w:rPr>
          <w:sz w:val="27"/>
          <w:szCs w:val="27"/>
        </w:rPr>
        <w:t xml:space="preserve">муниципального района                                                  </w:t>
      </w:r>
      <w:r w:rsidRPr="0071077C">
        <w:rPr>
          <w:sz w:val="27"/>
          <w:szCs w:val="27"/>
        </w:rPr>
        <w:tab/>
        <w:t>А.В. Пищугин</w:t>
      </w: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BC4047" w:rsidRDefault="00BC4047" w:rsidP="00EA650D">
      <w:pPr>
        <w:jc w:val="both"/>
        <w:rPr>
          <w:sz w:val="27"/>
          <w:szCs w:val="27"/>
        </w:rPr>
      </w:pPr>
    </w:p>
    <w:p w:rsidR="007A054F" w:rsidRDefault="007A054F" w:rsidP="007A054F">
      <w:r>
        <w:t xml:space="preserve">Руководитель отдела по образованию </w:t>
      </w:r>
      <w:r>
        <w:tab/>
      </w:r>
      <w:r>
        <w:tab/>
      </w:r>
      <w:r>
        <w:tab/>
      </w:r>
      <w:r>
        <w:tab/>
      </w:r>
      <w:r>
        <w:tab/>
        <w:t>Л.П.Строева</w:t>
      </w:r>
    </w:p>
    <w:p w:rsidR="007A054F" w:rsidRDefault="007A054F" w:rsidP="007A054F"/>
    <w:p w:rsidR="007A054F" w:rsidRDefault="007A054F" w:rsidP="007A054F"/>
    <w:p w:rsidR="007A054F" w:rsidRDefault="007A054F" w:rsidP="007A054F"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О.Т.Шмыкова</w:t>
      </w:r>
      <w:proofErr w:type="spellEnd"/>
    </w:p>
    <w:p w:rsidR="007A054F" w:rsidRDefault="007A054F" w:rsidP="007A054F"/>
    <w:p w:rsidR="007A054F" w:rsidRDefault="007A054F" w:rsidP="007A054F"/>
    <w:p w:rsidR="007A054F" w:rsidRDefault="007A054F" w:rsidP="007A054F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BC4047" w:rsidRPr="0071077C" w:rsidRDefault="00BC4047" w:rsidP="00EA650D">
      <w:pPr>
        <w:jc w:val="both"/>
        <w:rPr>
          <w:sz w:val="27"/>
          <w:szCs w:val="27"/>
        </w:rPr>
      </w:pPr>
    </w:p>
    <w:sectPr w:rsidR="00BC4047" w:rsidRPr="0071077C" w:rsidSect="00AD0553">
      <w:pgSz w:w="11906" w:h="16838" w:code="9"/>
      <w:pgMar w:top="567" w:right="851" w:bottom="28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50D"/>
    <w:rsid w:val="00002513"/>
    <w:rsid w:val="000179FE"/>
    <w:rsid w:val="000453EC"/>
    <w:rsid w:val="0004790E"/>
    <w:rsid w:val="0008486B"/>
    <w:rsid w:val="001C3798"/>
    <w:rsid w:val="00245171"/>
    <w:rsid w:val="00282F5F"/>
    <w:rsid w:val="002837FD"/>
    <w:rsid w:val="002A36B3"/>
    <w:rsid w:val="002B7811"/>
    <w:rsid w:val="00303D1C"/>
    <w:rsid w:val="00310308"/>
    <w:rsid w:val="0032010D"/>
    <w:rsid w:val="003A39FC"/>
    <w:rsid w:val="003B0BC1"/>
    <w:rsid w:val="003C7C7D"/>
    <w:rsid w:val="00400E64"/>
    <w:rsid w:val="00487429"/>
    <w:rsid w:val="004920C6"/>
    <w:rsid w:val="004D1A7A"/>
    <w:rsid w:val="004E215B"/>
    <w:rsid w:val="004F4E4C"/>
    <w:rsid w:val="005328A2"/>
    <w:rsid w:val="0054731F"/>
    <w:rsid w:val="005E098C"/>
    <w:rsid w:val="00661B74"/>
    <w:rsid w:val="006B0536"/>
    <w:rsid w:val="006B53E1"/>
    <w:rsid w:val="0071077C"/>
    <w:rsid w:val="0076703C"/>
    <w:rsid w:val="007A054F"/>
    <w:rsid w:val="007B2AB9"/>
    <w:rsid w:val="007B7C7F"/>
    <w:rsid w:val="00800CA3"/>
    <w:rsid w:val="00801324"/>
    <w:rsid w:val="0082373B"/>
    <w:rsid w:val="00851B00"/>
    <w:rsid w:val="008F74D0"/>
    <w:rsid w:val="009474FF"/>
    <w:rsid w:val="00976B6A"/>
    <w:rsid w:val="009A2FD6"/>
    <w:rsid w:val="009C105D"/>
    <w:rsid w:val="00A25D40"/>
    <w:rsid w:val="00A82227"/>
    <w:rsid w:val="00AD0553"/>
    <w:rsid w:val="00AF5AF5"/>
    <w:rsid w:val="00B00D69"/>
    <w:rsid w:val="00BC4047"/>
    <w:rsid w:val="00BC7221"/>
    <w:rsid w:val="00BD2DE5"/>
    <w:rsid w:val="00C36689"/>
    <w:rsid w:val="00C735AE"/>
    <w:rsid w:val="00CC7597"/>
    <w:rsid w:val="00CD0BEC"/>
    <w:rsid w:val="00D33CA0"/>
    <w:rsid w:val="00D81C1B"/>
    <w:rsid w:val="00DB32D0"/>
    <w:rsid w:val="00DD0911"/>
    <w:rsid w:val="00E01562"/>
    <w:rsid w:val="00E37FAE"/>
    <w:rsid w:val="00EA650D"/>
    <w:rsid w:val="00F23921"/>
    <w:rsid w:val="00F23B25"/>
    <w:rsid w:val="00F3688C"/>
    <w:rsid w:val="00F76864"/>
    <w:rsid w:val="00F8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0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B2AB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B2AB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B2A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A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A650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5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65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A65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EA65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EA6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650D"/>
    <w:rPr>
      <w:rFonts w:ascii="Tahoma" w:hAnsi="Tahoma" w:cs="Tahoma"/>
      <w:sz w:val="16"/>
      <w:szCs w:val="16"/>
      <w:lang w:eastAsia="ru-RU"/>
    </w:rPr>
  </w:style>
  <w:style w:type="paragraph" w:customStyle="1" w:styleId="2">
    <w:name w:val="2Название"/>
    <w:basedOn w:val="a"/>
    <w:link w:val="20"/>
    <w:uiPriority w:val="99"/>
    <w:rsid w:val="007B7C7F"/>
    <w:pPr>
      <w:jc w:val="center"/>
    </w:pPr>
    <w:rPr>
      <w:rFonts w:ascii="Arial" w:eastAsia="Calibri" w:hAnsi="Arial" w:cs="Arial"/>
      <w:b/>
      <w:bCs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7B7C7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styleId="a6">
    <w:name w:val="Hyperlink"/>
    <w:basedOn w:val="a0"/>
    <w:uiPriority w:val="99"/>
    <w:rsid w:val="00BD2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DA4D86CA1F9722679C8B27791F04B45DB78AF02403E9900F6DD2ABD86B95EEACEB0F2ED71FF328D8F32EC4A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A4D86CA1F9722679C8B27791F04B45DB78AF02403E9900F6DD2ABD86B95EEACEB0F2ED71FF328D8F321C4ACN" TargetMode="External"/><Relationship Id="rId5" Type="http://schemas.openxmlformats.org/officeDocument/2006/relationships/hyperlink" Target="consultantplus://offline/ref=B2DA4D86CA1F9722679C8B27791F04B45DB78AF02403E9900F6DD2ABD86B95EEACEB0F2ED71FF328D8F321C4A5N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609</Words>
  <Characters>4987</Characters>
  <Application>Microsoft Office Word</Application>
  <DocSecurity>0</DocSecurity>
  <Lines>41</Lines>
  <Paragraphs>11</Paragraphs>
  <ScaleCrop>false</ScaleCrop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Мирошниченко</dc:creator>
  <cp:keywords/>
  <dc:description/>
  <cp:lastModifiedBy>EPipchenko</cp:lastModifiedBy>
  <cp:revision>7</cp:revision>
  <cp:lastPrinted>2014-07-28T13:24:00Z</cp:lastPrinted>
  <dcterms:created xsi:type="dcterms:W3CDTF">2014-07-28T11:49:00Z</dcterms:created>
  <dcterms:modified xsi:type="dcterms:W3CDTF">2014-07-31T09:56:00Z</dcterms:modified>
</cp:coreProperties>
</file>