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A" w:rsidRDefault="007F116A" w:rsidP="00C60310">
      <w:pPr>
        <w:jc w:val="both"/>
        <w:rPr>
          <w:sz w:val="28"/>
          <w:szCs w:val="28"/>
        </w:rPr>
      </w:pPr>
    </w:p>
    <w:p w:rsidR="007F116A" w:rsidRDefault="007F116A" w:rsidP="00C60310">
      <w:pPr>
        <w:jc w:val="both"/>
        <w:rPr>
          <w:sz w:val="28"/>
          <w:szCs w:val="28"/>
        </w:rPr>
      </w:pPr>
    </w:p>
    <w:p w:rsidR="007F116A" w:rsidRPr="007F116A" w:rsidRDefault="007A39BB" w:rsidP="007F1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Отчет руководителя общественной приемной.</w:t>
      </w:r>
    </w:p>
    <w:p w:rsidR="007F116A" w:rsidRDefault="007F116A" w:rsidP="00C60310">
      <w:pPr>
        <w:jc w:val="both"/>
        <w:rPr>
          <w:sz w:val="28"/>
          <w:szCs w:val="28"/>
        </w:rPr>
      </w:pPr>
    </w:p>
    <w:p w:rsidR="00F806DC" w:rsidRDefault="004B6917" w:rsidP="00F806DC">
      <w:pPr>
        <w:spacing w:line="24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06DC">
        <w:rPr>
          <w:sz w:val="28"/>
          <w:szCs w:val="28"/>
        </w:rPr>
        <w:t xml:space="preserve">Ежегодно по итогам работы  за год  проводится День общественной приемной. </w:t>
      </w:r>
    </w:p>
    <w:p w:rsidR="00F806DC" w:rsidRDefault="00F806DC" w:rsidP="00F806DC">
      <w:pPr>
        <w:spacing w:line="242" w:lineRule="auto"/>
        <w:ind w:firstLine="567"/>
        <w:jc w:val="both"/>
        <w:rPr>
          <w:rFonts w:eastAsia="Calibri"/>
          <w:sz w:val="28"/>
          <w:szCs w:val="28"/>
        </w:rPr>
      </w:pPr>
      <w:r w:rsidRPr="00703BA1">
        <w:rPr>
          <w:rFonts w:eastAsia="Calibri"/>
          <w:sz w:val="28"/>
          <w:szCs w:val="28"/>
        </w:rPr>
        <w:t>Указанное мероприятие направлено на обеспечение откр</w:t>
      </w:r>
      <w:r>
        <w:rPr>
          <w:rFonts w:eastAsia="Calibri"/>
          <w:sz w:val="28"/>
          <w:szCs w:val="28"/>
        </w:rPr>
        <w:t>ытости деятельности общественной приемной</w:t>
      </w:r>
      <w:r w:rsidRPr="00703BA1">
        <w:rPr>
          <w:rFonts w:eastAsia="Calibri"/>
          <w:sz w:val="28"/>
          <w:szCs w:val="28"/>
        </w:rPr>
        <w:t xml:space="preserve"> губернатора, позволяет населению </w:t>
      </w:r>
      <w:r>
        <w:rPr>
          <w:rFonts w:eastAsia="Calibri"/>
          <w:sz w:val="28"/>
          <w:szCs w:val="28"/>
        </w:rPr>
        <w:t xml:space="preserve"> объективно оценивать ее</w:t>
      </w:r>
      <w:r w:rsidRPr="00703BA1">
        <w:rPr>
          <w:rFonts w:eastAsia="Calibri"/>
          <w:sz w:val="28"/>
          <w:szCs w:val="28"/>
        </w:rPr>
        <w:t xml:space="preserve"> работу, высказывать свои предложения и пожелания по улучшению деятельности прием</w:t>
      </w:r>
      <w:r>
        <w:rPr>
          <w:rFonts w:eastAsia="Calibri"/>
          <w:sz w:val="28"/>
          <w:szCs w:val="28"/>
        </w:rPr>
        <w:t>ной</w:t>
      </w:r>
      <w:r w:rsidRPr="00703BA1">
        <w:rPr>
          <w:rFonts w:eastAsia="Calibri"/>
          <w:sz w:val="28"/>
          <w:szCs w:val="28"/>
        </w:rPr>
        <w:t>. В х</w:t>
      </w:r>
      <w:r>
        <w:rPr>
          <w:rFonts w:eastAsia="Calibri"/>
          <w:sz w:val="28"/>
          <w:szCs w:val="28"/>
        </w:rPr>
        <w:t xml:space="preserve">оде проведения Дня общественной приемной подводятся итоги </w:t>
      </w:r>
      <w:r w:rsidRPr="00703BA1">
        <w:rPr>
          <w:rFonts w:eastAsia="Calibri"/>
          <w:sz w:val="28"/>
          <w:szCs w:val="28"/>
        </w:rPr>
        <w:t xml:space="preserve"> работы, отмечаются люди, оказывавшие</w:t>
      </w:r>
      <w:r>
        <w:rPr>
          <w:rFonts w:eastAsia="Calibri"/>
          <w:sz w:val="28"/>
          <w:szCs w:val="28"/>
        </w:rPr>
        <w:t xml:space="preserve"> помощь и поддержку общественной приемной</w:t>
      </w:r>
      <w:r w:rsidRPr="00703BA1">
        <w:rPr>
          <w:rFonts w:eastAsia="Calibri"/>
          <w:sz w:val="28"/>
          <w:szCs w:val="28"/>
        </w:rPr>
        <w:t xml:space="preserve"> в решении вопросов населения. </w:t>
      </w:r>
    </w:p>
    <w:p w:rsidR="00A3393D" w:rsidRDefault="00F806DC" w:rsidP="00F806DC">
      <w:pPr>
        <w:spacing w:line="242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26 </w:t>
      </w:r>
      <w:r w:rsidR="00E04B98">
        <w:rPr>
          <w:rFonts w:eastAsia="Calibri"/>
          <w:sz w:val="28"/>
          <w:szCs w:val="28"/>
        </w:rPr>
        <w:t>декабря</w:t>
      </w:r>
      <w:r>
        <w:rPr>
          <w:rFonts w:eastAsia="Calibri"/>
          <w:sz w:val="28"/>
          <w:szCs w:val="28"/>
        </w:rPr>
        <w:t xml:space="preserve"> руководитель общественной приемной губернатора в </w:t>
      </w:r>
      <w:proofErr w:type="spellStart"/>
      <w:r>
        <w:rPr>
          <w:rFonts w:eastAsia="Calibri"/>
          <w:sz w:val="28"/>
          <w:szCs w:val="28"/>
        </w:rPr>
        <w:t>Воробьевском</w:t>
      </w:r>
      <w:proofErr w:type="spellEnd"/>
      <w:r>
        <w:rPr>
          <w:rFonts w:eastAsia="Calibri"/>
          <w:sz w:val="28"/>
          <w:szCs w:val="28"/>
        </w:rPr>
        <w:t xml:space="preserve"> муниципальном районе </w:t>
      </w:r>
      <w:r>
        <w:rPr>
          <w:sz w:val="28"/>
          <w:szCs w:val="28"/>
        </w:rPr>
        <w:t xml:space="preserve">Лепёхина Т.А.  </w:t>
      </w:r>
      <w:r>
        <w:rPr>
          <w:rFonts w:eastAsia="Calibri"/>
          <w:sz w:val="28"/>
          <w:szCs w:val="28"/>
        </w:rPr>
        <w:t xml:space="preserve">отчиталась, о проделанной работе за 2019год перед депутатами  районного Совета </w:t>
      </w:r>
      <w:r w:rsidR="00E31A0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руководителями организаций.</w:t>
      </w:r>
      <w:r w:rsidR="00A3393D">
        <w:rPr>
          <w:sz w:val="28"/>
          <w:szCs w:val="28"/>
        </w:rPr>
        <w:t xml:space="preserve"> </w:t>
      </w:r>
    </w:p>
    <w:p w:rsidR="00464761" w:rsidRDefault="00464761" w:rsidP="00F806DC">
      <w:pPr>
        <w:spacing w:line="242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3586"/>
            <wp:effectExtent l="19050" t="0" r="3175" b="0"/>
            <wp:docPr id="4" name="Рисунок 4" descr="C:\Users\op.vorob\AppData\Local\Microsoft\Windows\Temporary Internet Files\Content.Word\DSC_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.vorob\AppData\Local\Microsoft\Windows\Temporary Internet Files\Content.Word\DSC_1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B90" w:rsidRDefault="00D74B90" w:rsidP="00D74B90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F806DC">
        <w:rPr>
          <w:sz w:val="28"/>
          <w:szCs w:val="28"/>
        </w:rPr>
        <w:t xml:space="preserve"> </w:t>
      </w:r>
      <w:r w:rsidR="00C60310">
        <w:rPr>
          <w:sz w:val="28"/>
          <w:szCs w:val="28"/>
        </w:rPr>
        <w:t xml:space="preserve">  </w:t>
      </w:r>
      <w:r w:rsidR="004B6917">
        <w:rPr>
          <w:sz w:val="28"/>
          <w:szCs w:val="28"/>
        </w:rPr>
        <w:t xml:space="preserve">Татьяна Алексеевна   рассказала о работе, поделилась успехами, которых удалось достичь за этот год. В этом году в общественную приемную обратилось </w:t>
      </w:r>
      <w:r>
        <w:rPr>
          <w:sz w:val="28"/>
          <w:szCs w:val="28"/>
        </w:rPr>
        <w:t>210</w:t>
      </w:r>
      <w:r w:rsidR="004B6917">
        <w:rPr>
          <w:sz w:val="28"/>
          <w:szCs w:val="28"/>
        </w:rPr>
        <w:t>граждан,</w:t>
      </w:r>
      <w:r w:rsidR="00051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рассмотрено 224 обращения. </w:t>
      </w:r>
      <w:r>
        <w:rPr>
          <w:rFonts w:eastAsia="Calibri"/>
          <w:sz w:val="28"/>
          <w:szCs w:val="28"/>
        </w:rPr>
        <w:t>Из которых 209 устных обращений  и 15 обращений было письменных.  10 письменных обращений было направлено на имя губернатора области.</w:t>
      </w:r>
      <w:r w:rsidRPr="00D74B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 224 обращений было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</w:p>
    <w:p w:rsidR="00D74B90" w:rsidRDefault="00D74B90" w:rsidP="00D74B90">
      <w:pPr>
        <w:tabs>
          <w:tab w:val="left" w:pos="5985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Решено положительно –107обращений.</w:t>
      </w:r>
    </w:p>
    <w:p w:rsidR="00D74B90" w:rsidRDefault="00D74B90" w:rsidP="00D74B9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Разъяснено- 96.</w:t>
      </w:r>
    </w:p>
    <w:p w:rsidR="00D74B90" w:rsidRDefault="00D74B90" w:rsidP="00D74B90">
      <w:pPr>
        <w:spacing w:line="242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Остаются еще на контроле вопросы </w:t>
      </w:r>
      <w:proofErr w:type="gramStart"/>
      <w:r>
        <w:rPr>
          <w:rFonts w:eastAsia="Calibri"/>
          <w:sz w:val="28"/>
          <w:szCs w:val="28"/>
        </w:rPr>
        <w:t>требующее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E31A0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дальнейшего решения до полной реализации.</w:t>
      </w:r>
    </w:p>
    <w:p w:rsidR="00D74B90" w:rsidRDefault="00D74B90" w:rsidP="00D74B90">
      <w:pPr>
        <w:spacing w:line="242" w:lineRule="auto"/>
        <w:ind w:firstLine="567"/>
        <w:jc w:val="both"/>
        <w:rPr>
          <w:sz w:val="28"/>
          <w:szCs w:val="28"/>
        </w:rPr>
      </w:pPr>
      <w:r w:rsidRPr="00E80B91">
        <w:rPr>
          <w:sz w:val="28"/>
          <w:szCs w:val="28"/>
        </w:rPr>
        <w:t xml:space="preserve">Проводя анализ обращений граждан </w:t>
      </w:r>
      <w:r>
        <w:rPr>
          <w:sz w:val="28"/>
          <w:szCs w:val="28"/>
        </w:rPr>
        <w:t xml:space="preserve">в общественную приемную,  </w:t>
      </w:r>
      <w:r w:rsidRPr="00E80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обратившихся в общественную приемную это работающие граждане, 50% пенсионеры, 14% инвалиды, 9% безработные  и 1% многодетные граждане.  </w:t>
      </w:r>
    </w:p>
    <w:p w:rsidR="00D74B90" w:rsidRDefault="00D74B90" w:rsidP="00D74B90">
      <w:pPr>
        <w:pStyle w:val="a5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Наибольшее количество обращений это социальная сфера (55%) – в социальной сфере больше обращений было по материальной помощи, по пенсионному законодательству,  по установке памятника участникам ВОВ  умершим  до   1990года.     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коммунальное хозяйство.(14%)- это по вопросу водоснабжения, благоустройство, обеспечение граждан жильем, вопросы газификации. (Экономика (22%) –это вопросы  уличного освещения, ремонт и строительство дорог ремонт </w:t>
      </w:r>
      <w:proofErr w:type="spellStart"/>
      <w:r>
        <w:rPr>
          <w:sz w:val="28"/>
          <w:szCs w:val="28"/>
        </w:rPr>
        <w:t>соц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объектов, </w:t>
      </w:r>
      <w:proofErr w:type="spellStart"/>
      <w:r>
        <w:rPr>
          <w:sz w:val="28"/>
          <w:szCs w:val="28"/>
        </w:rPr>
        <w:t>Государство,общество</w:t>
      </w:r>
      <w:proofErr w:type="spellEnd"/>
      <w:r>
        <w:rPr>
          <w:sz w:val="28"/>
          <w:szCs w:val="28"/>
        </w:rPr>
        <w:t>, политика-5%, Оборона, безопасность, законность (4%)</w:t>
      </w:r>
      <w:r>
        <w:rPr>
          <w:rFonts w:eastAsia="Calibri"/>
          <w:sz w:val="28"/>
          <w:szCs w:val="28"/>
        </w:rPr>
        <w:t xml:space="preserve"> </w:t>
      </w:r>
    </w:p>
    <w:p w:rsidR="00D74B90" w:rsidRPr="00E80B91" w:rsidRDefault="00D74B90" w:rsidP="00D74B9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Пр</w:t>
      </w:r>
      <w:r w:rsidRPr="00E80B91">
        <w:rPr>
          <w:rFonts w:eastAsia="Calibri"/>
          <w:sz w:val="28"/>
          <w:szCs w:val="28"/>
        </w:rPr>
        <w:t>облем</w:t>
      </w:r>
      <w:r>
        <w:rPr>
          <w:rFonts w:eastAsia="Calibri"/>
          <w:sz w:val="28"/>
          <w:szCs w:val="28"/>
        </w:rPr>
        <w:t>ы</w:t>
      </w:r>
      <w:r w:rsidRPr="00E80B91">
        <w:rPr>
          <w:rFonts w:eastAsia="Calibri"/>
          <w:sz w:val="28"/>
          <w:szCs w:val="28"/>
        </w:rPr>
        <w:t>, с которыми обращаются граждане в общественную приемную губернатора области,  относ</w:t>
      </w:r>
      <w:r>
        <w:rPr>
          <w:rFonts w:eastAsia="Calibri"/>
          <w:sz w:val="28"/>
          <w:szCs w:val="28"/>
        </w:rPr>
        <w:t>ящиеся</w:t>
      </w:r>
      <w:r w:rsidRPr="00E80B91">
        <w:rPr>
          <w:rFonts w:eastAsia="Calibri"/>
          <w:sz w:val="28"/>
          <w:szCs w:val="28"/>
        </w:rPr>
        <w:t xml:space="preserve"> к компетенции муниципальных органов власти, </w:t>
      </w:r>
      <w:r>
        <w:rPr>
          <w:rFonts w:eastAsia="Calibri"/>
          <w:sz w:val="28"/>
          <w:szCs w:val="28"/>
        </w:rPr>
        <w:t xml:space="preserve"> </w:t>
      </w:r>
      <w:r w:rsidRPr="00E80B91">
        <w:rPr>
          <w:rFonts w:eastAsia="Calibri"/>
          <w:sz w:val="28"/>
          <w:szCs w:val="28"/>
        </w:rPr>
        <w:t xml:space="preserve"> реша</w:t>
      </w:r>
      <w:r>
        <w:rPr>
          <w:rFonts w:eastAsia="Calibri"/>
          <w:sz w:val="28"/>
          <w:szCs w:val="28"/>
        </w:rPr>
        <w:t xml:space="preserve">ются </w:t>
      </w:r>
      <w:r w:rsidRPr="00E80B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E80B91">
        <w:rPr>
          <w:rFonts w:eastAsia="Calibri"/>
          <w:sz w:val="28"/>
          <w:szCs w:val="28"/>
        </w:rPr>
        <w:t xml:space="preserve"> на местах.</w:t>
      </w:r>
    </w:p>
    <w:p w:rsidR="00D74B90" w:rsidRPr="00E80B91" w:rsidRDefault="00D74B90" w:rsidP="00D74B90">
      <w:pPr>
        <w:ind w:firstLine="709"/>
        <w:jc w:val="both"/>
        <w:rPr>
          <w:rFonts w:eastAsia="Calibri"/>
          <w:sz w:val="28"/>
          <w:szCs w:val="28"/>
        </w:rPr>
      </w:pPr>
      <w:r w:rsidRPr="00E80B91">
        <w:rPr>
          <w:rFonts w:eastAsia="Calibri"/>
          <w:sz w:val="28"/>
          <w:szCs w:val="28"/>
        </w:rPr>
        <w:t xml:space="preserve">Работа осуществляется в тесном </w:t>
      </w:r>
      <w:proofErr w:type="gramStart"/>
      <w:r w:rsidRPr="00E80B91">
        <w:rPr>
          <w:rFonts w:eastAsia="Calibri"/>
          <w:sz w:val="28"/>
          <w:szCs w:val="28"/>
        </w:rPr>
        <w:t>контакте</w:t>
      </w:r>
      <w:proofErr w:type="gramEnd"/>
      <w:r w:rsidRPr="00E80B91">
        <w:rPr>
          <w:rFonts w:eastAsia="Calibri"/>
          <w:sz w:val="28"/>
          <w:szCs w:val="28"/>
        </w:rPr>
        <w:t xml:space="preserve"> с главой администрации Воробьевского муниципального района, его заместителями, главами сельских поселений, руководителями территориальных органов федеральны</w:t>
      </w:r>
      <w:r>
        <w:rPr>
          <w:rFonts w:eastAsia="Calibri"/>
          <w:sz w:val="28"/>
          <w:szCs w:val="28"/>
        </w:rPr>
        <w:t>х органов исполнительной власти</w:t>
      </w:r>
      <w:r w:rsidRPr="00E80B91">
        <w:rPr>
          <w:rFonts w:eastAsia="Calibri"/>
          <w:sz w:val="28"/>
          <w:szCs w:val="28"/>
        </w:rPr>
        <w:t>.</w:t>
      </w:r>
    </w:p>
    <w:p w:rsidR="00C60310" w:rsidRDefault="00C60310" w:rsidP="004B6917">
      <w:pPr>
        <w:jc w:val="both"/>
        <w:rPr>
          <w:sz w:val="28"/>
          <w:szCs w:val="28"/>
        </w:rPr>
      </w:pPr>
    </w:p>
    <w:p w:rsidR="0005172E" w:rsidRDefault="0005172E" w:rsidP="004B6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были разной тематики, но в </w:t>
      </w:r>
      <w:proofErr w:type="gramStart"/>
      <w:r>
        <w:rPr>
          <w:sz w:val="28"/>
          <w:szCs w:val="28"/>
        </w:rPr>
        <w:t>основном</w:t>
      </w:r>
      <w:proofErr w:type="gramEnd"/>
      <w:r w:rsidR="004C6F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социальная сфера 44процентов, ЖКХ 28  процентов, экономика 13процентов, 11% - государство, общество, политика, оборона, безопасность, законность. </w:t>
      </w:r>
    </w:p>
    <w:p w:rsidR="00C60310" w:rsidRDefault="00D74B90" w:rsidP="00E31A04">
      <w:pPr>
        <w:ind w:firstLine="567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703BA1">
        <w:rPr>
          <w:rFonts w:eastAsia="Calibri"/>
          <w:sz w:val="28"/>
          <w:szCs w:val="28"/>
        </w:rPr>
        <w:t>Практически не проходит ни одного приема, где бы гражданами не поднимались вопросы уличного освещения, состояния дорог, благоустройства, водоснабжения, капремонта объектов социальной сферы и других, которые отражаются на качестве жизни населения.</w:t>
      </w:r>
      <w:r w:rsidR="00E31A04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4C6FCB" w:rsidRDefault="004C6FCB" w:rsidP="004C6FCB">
      <w:pPr>
        <w:jc w:val="both"/>
        <w:rPr>
          <w:sz w:val="28"/>
          <w:szCs w:val="28"/>
        </w:rPr>
      </w:pPr>
      <w:r w:rsidRPr="00E80B91">
        <w:rPr>
          <w:sz w:val="28"/>
          <w:szCs w:val="28"/>
        </w:rPr>
        <w:t>Подводя итоги работы  общественной приемной</w:t>
      </w:r>
      <w:r>
        <w:rPr>
          <w:sz w:val="28"/>
          <w:szCs w:val="28"/>
        </w:rPr>
        <w:t>,</w:t>
      </w:r>
      <w:r w:rsidRPr="00E80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Татьяна Алексеевна поблагодарил, </w:t>
      </w:r>
      <w:r w:rsidRPr="00E80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0B91">
        <w:rPr>
          <w:sz w:val="28"/>
          <w:szCs w:val="28"/>
        </w:rPr>
        <w:t xml:space="preserve"> за </w:t>
      </w:r>
      <w:proofErr w:type="gramStart"/>
      <w:r>
        <w:rPr>
          <w:sz w:val="28"/>
          <w:szCs w:val="28"/>
        </w:rPr>
        <w:t>оказанное</w:t>
      </w:r>
      <w:proofErr w:type="gramEnd"/>
      <w:r>
        <w:rPr>
          <w:sz w:val="28"/>
          <w:szCs w:val="28"/>
        </w:rPr>
        <w:t xml:space="preserve"> содействия в  решении обращений граждан  главу администрации Воробьевского муниципального  района Гордиенко Михаила Петровича, глав сельских поселений, руководителей организаций.  </w:t>
      </w:r>
    </w:p>
    <w:p w:rsidR="000B168A" w:rsidRDefault="004C6FCB" w:rsidP="000B168A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За активную работу, оказание всесторонней помощи и поддержки, большой вклад в решении вопросов граждан в общественной приемной губернатора Воронежской области в </w:t>
      </w:r>
      <w:proofErr w:type="spellStart"/>
      <w:r>
        <w:rPr>
          <w:rFonts w:eastAsia="Calibri"/>
          <w:bCs/>
          <w:color w:val="000000"/>
          <w:sz w:val="28"/>
          <w:szCs w:val="28"/>
        </w:rPr>
        <w:t>Воробьевском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муниципальном районе были вручены благодарственные письма от губернатора</w:t>
      </w:r>
      <w:r w:rsidR="003F7C4E">
        <w:rPr>
          <w:rFonts w:eastAsia="Calibri"/>
          <w:bCs/>
          <w:color w:val="000000"/>
          <w:sz w:val="28"/>
          <w:szCs w:val="28"/>
        </w:rPr>
        <w:t xml:space="preserve"> </w:t>
      </w:r>
      <w:r w:rsidR="000B168A">
        <w:rPr>
          <w:sz w:val="28"/>
          <w:szCs w:val="28"/>
        </w:rPr>
        <w:t>Воронежской области  Александра Викторовича Гусева</w:t>
      </w:r>
      <w:r w:rsidR="000B168A">
        <w:rPr>
          <w:rFonts w:eastAsia="Calibri"/>
          <w:bCs/>
          <w:color w:val="000000"/>
          <w:sz w:val="28"/>
          <w:szCs w:val="28"/>
        </w:rPr>
        <w:t xml:space="preserve"> </w:t>
      </w:r>
      <w:r w:rsidR="000B168A">
        <w:rPr>
          <w:sz w:val="28"/>
          <w:szCs w:val="28"/>
        </w:rPr>
        <w:t xml:space="preserve">Дудкину Алексею </w:t>
      </w:r>
      <w:proofErr w:type="gramStart"/>
      <w:r w:rsidR="000B168A">
        <w:rPr>
          <w:sz w:val="28"/>
          <w:szCs w:val="28"/>
        </w:rPr>
        <w:t>Аркадьевичу</w:t>
      </w:r>
      <w:proofErr w:type="gramEnd"/>
      <w:r w:rsidR="000B168A">
        <w:rPr>
          <w:sz w:val="28"/>
          <w:szCs w:val="28"/>
        </w:rPr>
        <w:t xml:space="preserve"> заведующему адвокатской консультации Воробьевского района</w:t>
      </w:r>
    </w:p>
    <w:p w:rsidR="000B168A" w:rsidRDefault="000B168A" w:rsidP="000B168A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Перловской</w:t>
      </w:r>
      <w:proofErr w:type="spellEnd"/>
      <w:r>
        <w:rPr>
          <w:sz w:val="28"/>
          <w:szCs w:val="28"/>
        </w:rPr>
        <w:t xml:space="preserve"> Елене Алексеевне - руководителю клиентской службы управления пенсионного фонда России на правах отдела в </w:t>
      </w:r>
      <w:proofErr w:type="spellStart"/>
      <w:r>
        <w:rPr>
          <w:sz w:val="28"/>
          <w:szCs w:val="28"/>
        </w:rPr>
        <w:t>Воробьевском</w:t>
      </w:r>
      <w:proofErr w:type="spellEnd"/>
      <w:r>
        <w:rPr>
          <w:sz w:val="28"/>
          <w:szCs w:val="28"/>
        </w:rPr>
        <w:t xml:space="preserve"> районе Воронежской области    </w:t>
      </w:r>
    </w:p>
    <w:p w:rsidR="004C6FCB" w:rsidRDefault="004C6FCB" w:rsidP="000B168A">
      <w:pPr>
        <w:jc w:val="both"/>
      </w:pPr>
    </w:p>
    <w:p w:rsidR="006D727B" w:rsidRDefault="00464761">
      <w:r>
        <w:rPr>
          <w:noProof/>
        </w:rPr>
        <w:lastRenderedPageBreak/>
        <w:drawing>
          <wp:inline distT="0" distB="0" distL="0" distR="0">
            <wp:extent cx="5940425" cy="3963586"/>
            <wp:effectExtent l="19050" t="0" r="3175" b="0"/>
            <wp:docPr id="1" name="Рисунок 1" descr="C:\Users\op.vorob\AppData\Local\Microsoft\Windows\Temporary Internet Files\Content.Word\DSC_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AppData\Local\Microsoft\Windows\Temporary Internet Files\Content.Word\DSC_1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61" w:rsidRDefault="00464761"/>
    <w:p w:rsidR="00464761" w:rsidRDefault="00464761"/>
    <w:p w:rsidR="00464761" w:rsidRDefault="00464761"/>
    <w:p w:rsidR="00464761" w:rsidRDefault="00464761"/>
    <w:p w:rsidR="00464761" w:rsidRDefault="00464761">
      <w:r>
        <w:rPr>
          <w:noProof/>
        </w:rPr>
        <w:drawing>
          <wp:inline distT="0" distB="0" distL="0" distR="0">
            <wp:extent cx="5940425" cy="3963586"/>
            <wp:effectExtent l="19050" t="0" r="3175" b="0"/>
            <wp:docPr id="10" name="Рисунок 10" descr="C:\Users\op.vorob\AppData\Local\Microsoft\Windows\Temporary Internet Files\Content.Word\DSC_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p.vorob\AppData\Local\Microsoft\Windows\Temporary Internet Files\Content.Word\DSC_1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761" w:rsidSect="006D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60310"/>
    <w:rsid w:val="0005172E"/>
    <w:rsid w:val="000B168A"/>
    <w:rsid w:val="00237E01"/>
    <w:rsid w:val="00245108"/>
    <w:rsid w:val="0027452E"/>
    <w:rsid w:val="003C08F0"/>
    <w:rsid w:val="003F7C4E"/>
    <w:rsid w:val="00464761"/>
    <w:rsid w:val="004B6917"/>
    <w:rsid w:val="004C6FCB"/>
    <w:rsid w:val="006D727B"/>
    <w:rsid w:val="006F6EEB"/>
    <w:rsid w:val="007A39BB"/>
    <w:rsid w:val="007F116A"/>
    <w:rsid w:val="00A3393D"/>
    <w:rsid w:val="00C0516E"/>
    <w:rsid w:val="00C60310"/>
    <w:rsid w:val="00D74B90"/>
    <w:rsid w:val="00D81E4C"/>
    <w:rsid w:val="00E04B98"/>
    <w:rsid w:val="00E31A04"/>
    <w:rsid w:val="00E81BC6"/>
    <w:rsid w:val="00F57BE3"/>
    <w:rsid w:val="00F806DC"/>
    <w:rsid w:val="00F83DDD"/>
    <w:rsid w:val="00FA245B"/>
    <w:rsid w:val="00FD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74B9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13</cp:revision>
  <dcterms:created xsi:type="dcterms:W3CDTF">2019-12-26T12:31:00Z</dcterms:created>
  <dcterms:modified xsi:type="dcterms:W3CDTF">2019-12-28T12:10:00Z</dcterms:modified>
</cp:coreProperties>
</file>