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Воробьевского муниципального района Воронежской области от 09 ноября 2022 г. № 1016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36:08:3200013:150, расположенного по адресу: Воронежская область, Воробьевский район, земельный участок расположен в восточной части кадастрового квартала 36:08:3200013, площадью 233203  кв.м., категория земель: земли сельскохозяйственного назначения, вид разрешенного использования: растениеводство.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LibreOffice/7.3.3.2$Windows_X86_64 LibreOffice_project/d1d0ea68f081ee2800a922cac8f79445e4603348</Application>
  <AppVersion>15.0000</AppVersion>
  <Pages>3</Pages>
  <Words>629</Words>
  <Characters>5136</Characters>
  <CharactersWithSpaces>5842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2022-11-11T10:48:59Z</cp:lastPrinted>
  <dcterms:modified xsi:type="dcterms:W3CDTF">2022-11-11T10:49:08Z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