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D0" w:rsidRPr="00473DD0" w:rsidRDefault="00473DD0" w:rsidP="00473DD0">
      <w:pPr>
        <w:spacing w:line="288" w:lineRule="auto"/>
        <w:ind w:right="425"/>
        <w:jc w:val="center"/>
        <w:rPr>
          <w:sz w:val="24"/>
          <w:szCs w:val="24"/>
        </w:rPr>
      </w:pPr>
      <w:r w:rsidRPr="00473DD0">
        <w:rPr>
          <w:noProof/>
          <w:sz w:val="24"/>
          <w:szCs w:val="24"/>
        </w:rPr>
        <w:drawing>
          <wp:inline distT="0" distB="0" distL="0" distR="0" wp14:anchorId="50A32629" wp14:editId="1DFBDF51">
            <wp:extent cx="485775" cy="600075"/>
            <wp:effectExtent l="0" t="0" r="9525" b="9525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Воробьевский МР кон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DD0" w:rsidRPr="00473DD0" w:rsidRDefault="00473DD0" w:rsidP="00473DD0">
      <w:pPr>
        <w:jc w:val="center"/>
        <w:rPr>
          <w:b/>
          <w:bCs/>
          <w:smallCaps/>
          <w:sz w:val="32"/>
          <w:szCs w:val="32"/>
        </w:rPr>
      </w:pPr>
      <w:r w:rsidRPr="00473DD0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473DD0" w:rsidRPr="00473DD0" w:rsidRDefault="00473DD0" w:rsidP="00473DD0">
      <w:pPr>
        <w:jc w:val="center"/>
        <w:rPr>
          <w:b/>
          <w:bCs/>
          <w:sz w:val="32"/>
          <w:szCs w:val="32"/>
        </w:rPr>
      </w:pPr>
      <w:r w:rsidRPr="00473DD0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473DD0" w:rsidRPr="00473DD0" w:rsidRDefault="00473DD0" w:rsidP="00473DD0">
      <w:pPr>
        <w:jc w:val="center"/>
        <w:rPr>
          <w:rFonts w:ascii="Arial" w:hAnsi="Arial" w:cs="Arial"/>
          <w:sz w:val="24"/>
          <w:szCs w:val="24"/>
        </w:rPr>
      </w:pPr>
    </w:p>
    <w:p w:rsidR="00473DD0" w:rsidRPr="00473DD0" w:rsidRDefault="00473DD0" w:rsidP="00473DD0">
      <w:pPr>
        <w:jc w:val="center"/>
        <w:rPr>
          <w:b/>
          <w:bCs/>
          <w:sz w:val="36"/>
          <w:szCs w:val="36"/>
        </w:rPr>
      </w:pPr>
      <w:proofErr w:type="gramStart"/>
      <w:r w:rsidRPr="00473DD0">
        <w:rPr>
          <w:b/>
          <w:bCs/>
          <w:sz w:val="36"/>
          <w:szCs w:val="36"/>
        </w:rPr>
        <w:t>П</w:t>
      </w:r>
      <w:proofErr w:type="gramEnd"/>
      <w:r w:rsidRPr="00473DD0">
        <w:rPr>
          <w:b/>
          <w:bCs/>
          <w:sz w:val="36"/>
          <w:szCs w:val="36"/>
        </w:rPr>
        <w:t xml:space="preserve"> О С Т А Н О В Л Е Н И Е</w:t>
      </w:r>
    </w:p>
    <w:p w:rsidR="00473DD0" w:rsidRPr="00473DD0" w:rsidRDefault="00473DD0" w:rsidP="00473DD0">
      <w:pPr>
        <w:jc w:val="center"/>
        <w:rPr>
          <w:b/>
          <w:bCs/>
          <w:sz w:val="32"/>
          <w:szCs w:val="32"/>
        </w:rPr>
      </w:pPr>
    </w:p>
    <w:p w:rsidR="00473DD0" w:rsidRPr="00473DD0" w:rsidRDefault="00473DD0" w:rsidP="00473DD0">
      <w:pPr>
        <w:jc w:val="both"/>
        <w:rPr>
          <w:u w:val="single"/>
        </w:rPr>
      </w:pPr>
      <w:r w:rsidRPr="00473DD0">
        <w:rPr>
          <w:u w:val="single"/>
        </w:rPr>
        <w:t xml:space="preserve">от  </w:t>
      </w:r>
      <w:r w:rsidR="006C20EB">
        <w:rPr>
          <w:u w:val="single"/>
        </w:rPr>
        <w:t>06</w:t>
      </w:r>
      <w:r w:rsidRPr="00473DD0">
        <w:rPr>
          <w:u w:val="single"/>
        </w:rPr>
        <w:t xml:space="preserve">  декабря 2019 г.  №</w:t>
      </w:r>
      <w:r w:rsidRPr="00473DD0">
        <w:rPr>
          <w:u w:val="single"/>
        </w:rPr>
        <w:tab/>
      </w:r>
      <w:r w:rsidR="006C20EB">
        <w:rPr>
          <w:u w:val="single"/>
        </w:rPr>
        <w:t>709</w:t>
      </w:r>
      <w:r w:rsidRPr="00473DD0">
        <w:rPr>
          <w:u w:val="single"/>
        </w:rPr>
        <w:tab/>
        <w:t xml:space="preserve">  </w:t>
      </w:r>
    </w:p>
    <w:p w:rsidR="00473DD0" w:rsidRPr="00473DD0" w:rsidRDefault="00473DD0" w:rsidP="00473DD0">
      <w:pPr>
        <w:jc w:val="both"/>
        <w:rPr>
          <w:sz w:val="20"/>
          <w:szCs w:val="20"/>
        </w:rPr>
      </w:pPr>
      <w:r w:rsidRPr="00473DD0">
        <w:rPr>
          <w:sz w:val="20"/>
          <w:szCs w:val="20"/>
        </w:rPr>
        <w:t xml:space="preserve">  </w:t>
      </w:r>
      <w:r w:rsidRPr="00473DD0">
        <w:rPr>
          <w:sz w:val="20"/>
          <w:szCs w:val="20"/>
        </w:rPr>
        <w:tab/>
        <w:t xml:space="preserve">            с. Воробьевка</w:t>
      </w:r>
    </w:p>
    <w:p w:rsidR="00473DD0" w:rsidRPr="00473DD0" w:rsidRDefault="00473DD0" w:rsidP="00473DD0">
      <w:pPr>
        <w:spacing w:line="288" w:lineRule="auto"/>
        <w:jc w:val="both"/>
      </w:pPr>
    </w:p>
    <w:p w:rsidR="00473DD0" w:rsidRPr="00473DD0" w:rsidRDefault="00473DD0" w:rsidP="00473DD0">
      <w:pPr>
        <w:shd w:val="clear" w:color="auto" w:fill="FFFFFF"/>
        <w:tabs>
          <w:tab w:val="left" w:pos="5940"/>
        </w:tabs>
        <w:ind w:left="74" w:right="4111"/>
        <w:jc w:val="both"/>
        <w:rPr>
          <w:b/>
          <w:sz w:val="24"/>
          <w:szCs w:val="24"/>
        </w:rPr>
      </w:pPr>
      <w:bookmarkStart w:id="0" w:name="_GoBack"/>
      <w:r w:rsidRPr="00473DD0">
        <w:rPr>
          <w:b/>
          <w:color w:val="000000"/>
        </w:rPr>
        <w:t xml:space="preserve">Об утверждении муниципальной программы «Формирование законопослушного поведения участников дорожного движения в </w:t>
      </w:r>
      <w:proofErr w:type="spellStart"/>
      <w:r w:rsidRPr="00473DD0">
        <w:rPr>
          <w:b/>
          <w:color w:val="000000"/>
        </w:rPr>
        <w:t>Воробьевском</w:t>
      </w:r>
      <w:proofErr w:type="spellEnd"/>
      <w:r w:rsidRPr="00473DD0">
        <w:rPr>
          <w:b/>
          <w:color w:val="000000"/>
        </w:rPr>
        <w:t xml:space="preserve"> муниципальном районе на </w:t>
      </w:r>
      <w:r w:rsidRPr="00473DD0">
        <w:rPr>
          <w:b/>
          <w:color w:val="000000"/>
          <w:spacing w:val="-1"/>
        </w:rPr>
        <w:t xml:space="preserve"> 2020-2022 годы»</w:t>
      </w:r>
      <w:bookmarkEnd w:id="0"/>
    </w:p>
    <w:p w:rsidR="00473DD0" w:rsidRPr="00473DD0" w:rsidRDefault="00473DD0" w:rsidP="00473DD0">
      <w:pPr>
        <w:tabs>
          <w:tab w:val="left" w:pos="851"/>
          <w:tab w:val="left" w:pos="2268"/>
        </w:tabs>
        <w:contextualSpacing/>
        <w:rPr>
          <w:b/>
        </w:rPr>
      </w:pPr>
    </w:p>
    <w:p w:rsidR="00473DD0" w:rsidRPr="00473DD0" w:rsidRDefault="00473DD0" w:rsidP="00473DD0">
      <w:pPr>
        <w:spacing w:after="120"/>
        <w:rPr>
          <w:b/>
          <w:sz w:val="24"/>
        </w:rPr>
      </w:pPr>
    </w:p>
    <w:p w:rsidR="00473DD0" w:rsidRPr="00473DD0" w:rsidRDefault="00473DD0" w:rsidP="00473DD0">
      <w:pPr>
        <w:shd w:val="clear" w:color="auto" w:fill="FFFFFF"/>
        <w:spacing w:line="360" w:lineRule="auto"/>
        <w:jc w:val="both"/>
        <w:rPr>
          <w:b/>
        </w:rPr>
      </w:pPr>
      <w:r w:rsidRPr="00473DD0">
        <w:rPr>
          <w:color w:val="000000"/>
        </w:rPr>
        <w:t xml:space="preserve">           В целях сохранения жизни и здоровья детей и подростков, сокращения дорожно-транспортных происшествий и тяжести их последствий,  администрация Воробьевского муниципального района </w:t>
      </w:r>
    </w:p>
    <w:p w:rsidR="00473DD0" w:rsidRPr="00473DD0" w:rsidRDefault="00473DD0" w:rsidP="00473DD0">
      <w:pPr>
        <w:shd w:val="clear" w:color="auto" w:fill="FFFFFF"/>
        <w:spacing w:line="360" w:lineRule="auto"/>
        <w:ind w:right="142"/>
        <w:jc w:val="both"/>
        <w:rPr>
          <w:b/>
        </w:rPr>
      </w:pPr>
      <w:proofErr w:type="gramStart"/>
      <w:r w:rsidRPr="00473DD0">
        <w:rPr>
          <w:b/>
        </w:rPr>
        <w:t>п</w:t>
      </w:r>
      <w:proofErr w:type="gramEnd"/>
      <w:r w:rsidRPr="00473DD0">
        <w:rPr>
          <w:b/>
        </w:rPr>
        <w:t xml:space="preserve"> о с т а н о в л я е т:</w:t>
      </w:r>
    </w:p>
    <w:p w:rsidR="00473DD0" w:rsidRPr="00473DD0" w:rsidRDefault="00473DD0" w:rsidP="00473DD0">
      <w:pPr>
        <w:spacing w:line="360" w:lineRule="auto"/>
        <w:ind w:firstLine="709"/>
        <w:jc w:val="both"/>
      </w:pPr>
      <w:r w:rsidRPr="00473DD0">
        <w:t xml:space="preserve">1. </w:t>
      </w:r>
      <w:r w:rsidRPr="00473DD0">
        <w:rPr>
          <w:spacing w:val="-1"/>
        </w:rPr>
        <w:t>У</w:t>
      </w:r>
      <w:r w:rsidRPr="00473DD0">
        <w:t xml:space="preserve">твердить муниципальную программу «Формирование законопослушного поведения участников дорожного движения в </w:t>
      </w:r>
      <w:proofErr w:type="spellStart"/>
      <w:r w:rsidRPr="00473DD0">
        <w:rPr>
          <w:color w:val="000000"/>
        </w:rPr>
        <w:t>Воробьевском</w:t>
      </w:r>
      <w:proofErr w:type="spellEnd"/>
      <w:r w:rsidRPr="00473DD0">
        <w:rPr>
          <w:color w:val="000000"/>
        </w:rPr>
        <w:t xml:space="preserve"> муниципальном районе на 2020-2022 годы» (Приложение).</w:t>
      </w:r>
    </w:p>
    <w:p w:rsidR="00473DD0" w:rsidRPr="00473DD0" w:rsidRDefault="00473DD0" w:rsidP="00473DD0">
      <w:pPr>
        <w:spacing w:line="360" w:lineRule="auto"/>
        <w:ind w:firstLine="709"/>
        <w:jc w:val="both"/>
      </w:pPr>
      <w:r w:rsidRPr="00473DD0">
        <w:t xml:space="preserve">2. </w:t>
      </w:r>
      <w:proofErr w:type="gramStart"/>
      <w:r w:rsidRPr="00473DD0">
        <w:t>Контроль за</w:t>
      </w:r>
      <w:proofErr w:type="gramEnd"/>
      <w:r w:rsidRPr="00473DD0">
        <w:t xml:space="preserve"> исполнением настоящего постановления возложить на заместителя главы администрации муниципального района – начальника отдела по строительству, архитектуре, транспорту и ЖКХ Гриднева Д.Н.</w:t>
      </w:r>
    </w:p>
    <w:p w:rsidR="00473DD0" w:rsidRPr="00473DD0" w:rsidRDefault="00473DD0" w:rsidP="00473DD0">
      <w:pPr>
        <w:spacing w:after="120" w:line="360" w:lineRule="auto"/>
        <w:ind w:firstLine="709"/>
        <w:jc w:val="both"/>
      </w:pPr>
    </w:p>
    <w:p w:rsidR="00473DD0" w:rsidRPr="00473DD0" w:rsidRDefault="00473DD0" w:rsidP="00473DD0">
      <w:pPr>
        <w:jc w:val="both"/>
      </w:pPr>
    </w:p>
    <w:p w:rsidR="00473DD0" w:rsidRPr="00473DD0" w:rsidRDefault="00473DD0" w:rsidP="00473DD0">
      <w:pPr>
        <w:jc w:val="both"/>
      </w:pPr>
      <w:proofErr w:type="gramStart"/>
      <w:r w:rsidRPr="00473DD0">
        <w:t>Исполняющий</w:t>
      </w:r>
      <w:proofErr w:type="gramEnd"/>
      <w:r w:rsidRPr="00473DD0">
        <w:t xml:space="preserve"> обязанности </w:t>
      </w:r>
    </w:p>
    <w:p w:rsidR="00473DD0" w:rsidRPr="00473DD0" w:rsidRDefault="00473DD0" w:rsidP="00473DD0">
      <w:pPr>
        <w:jc w:val="both"/>
      </w:pPr>
      <w:r>
        <w:t>гл</w:t>
      </w:r>
      <w:r w:rsidRPr="00473DD0">
        <w:t xml:space="preserve">авы администрации </w:t>
      </w:r>
    </w:p>
    <w:p w:rsidR="00473DD0" w:rsidRPr="00473DD0" w:rsidRDefault="00473DD0" w:rsidP="00473DD0">
      <w:pPr>
        <w:jc w:val="both"/>
      </w:pPr>
      <w:r w:rsidRPr="00473DD0">
        <w:t>муниципального района</w:t>
      </w:r>
      <w:r w:rsidRPr="00473DD0">
        <w:tab/>
        <w:t xml:space="preserve">       </w:t>
      </w:r>
      <w:r w:rsidRPr="00473DD0">
        <w:tab/>
      </w:r>
      <w:r w:rsidRPr="00473DD0">
        <w:tab/>
        <w:t xml:space="preserve">                             С.А. Письяуков</w:t>
      </w:r>
    </w:p>
    <w:p w:rsidR="00473DD0" w:rsidRPr="00473DD0" w:rsidRDefault="00473DD0" w:rsidP="00473DD0">
      <w:pPr>
        <w:jc w:val="both"/>
      </w:pPr>
    </w:p>
    <w:p w:rsidR="00473DD0" w:rsidRPr="00473DD0" w:rsidRDefault="00473DD0" w:rsidP="00473DD0">
      <w:pPr>
        <w:jc w:val="center"/>
        <w:rPr>
          <w:rFonts w:ascii="Arial" w:hAnsi="Arial"/>
          <w:b/>
          <w:sz w:val="32"/>
          <w:szCs w:val="32"/>
        </w:rPr>
      </w:pPr>
    </w:p>
    <w:p w:rsidR="00473DD0" w:rsidRPr="00473DD0" w:rsidRDefault="00473DD0" w:rsidP="00473DD0">
      <w:pPr>
        <w:jc w:val="center"/>
        <w:rPr>
          <w:rFonts w:ascii="Arial" w:hAnsi="Arial"/>
          <w:b/>
          <w:sz w:val="32"/>
          <w:szCs w:val="32"/>
        </w:rPr>
      </w:pPr>
    </w:p>
    <w:p w:rsidR="00473DD0" w:rsidRPr="00473DD0" w:rsidRDefault="00473DD0" w:rsidP="00473DD0">
      <w:pPr>
        <w:jc w:val="center"/>
        <w:rPr>
          <w:rFonts w:ascii="Arial" w:hAnsi="Arial"/>
          <w:b/>
          <w:sz w:val="32"/>
          <w:szCs w:val="32"/>
        </w:rPr>
      </w:pPr>
    </w:p>
    <w:p w:rsidR="00473DD0" w:rsidRPr="00473DD0" w:rsidRDefault="00473DD0" w:rsidP="00473DD0">
      <w:pPr>
        <w:jc w:val="center"/>
        <w:rPr>
          <w:rFonts w:ascii="Arial" w:hAnsi="Arial"/>
          <w:b/>
          <w:sz w:val="32"/>
          <w:szCs w:val="32"/>
        </w:rPr>
      </w:pPr>
    </w:p>
    <w:p w:rsidR="00473DD0" w:rsidRPr="00473DD0" w:rsidRDefault="00473DD0" w:rsidP="00473DD0">
      <w:pPr>
        <w:jc w:val="center"/>
        <w:rPr>
          <w:rFonts w:ascii="Arial" w:hAnsi="Arial"/>
          <w:b/>
          <w:sz w:val="32"/>
          <w:szCs w:val="32"/>
        </w:rPr>
      </w:pPr>
    </w:p>
    <w:p w:rsidR="00473DD0" w:rsidRPr="00473DD0" w:rsidRDefault="00473DD0" w:rsidP="00473DD0">
      <w:pPr>
        <w:jc w:val="center"/>
        <w:rPr>
          <w:rFonts w:ascii="Arial" w:hAnsi="Arial"/>
          <w:b/>
          <w:sz w:val="32"/>
          <w:szCs w:val="32"/>
        </w:rPr>
      </w:pPr>
    </w:p>
    <w:p w:rsidR="00473DD0" w:rsidRPr="00473DD0" w:rsidRDefault="00473DD0" w:rsidP="00473DD0">
      <w:pPr>
        <w:jc w:val="center"/>
        <w:rPr>
          <w:rFonts w:ascii="Arial" w:hAnsi="Arial"/>
          <w:b/>
          <w:sz w:val="32"/>
          <w:szCs w:val="32"/>
        </w:rPr>
      </w:pPr>
    </w:p>
    <w:p w:rsidR="00473DD0" w:rsidRPr="00473DD0" w:rsidRDefault="00473DD0" w:rsidP="00473DD0">
      <w:pPr>
        <w:jc w:val="center"/>
        <w:rPr>
          <w:rFonts w:ascii="Arial" w:hAnsi="Arial"/>
          <w:b/>
          <w:sz w:val="32"/>
          <w:szCs w:val="32"/>
        </w:rPr>
      </w:pPr>
    </w:p>
    <w:p w:rsidR="00473DD0" w:rsidRPr="00473DD0" w:rsidRDefault="00473DD0" w:rsidP="00473DD0">
      <w:pPr>
        <w:jc w:val="center"/>
        <w:rPr>
          <w:rFonts w:ascii="Arial" w:hAnsi="Arial"/>
          <w:b/>
          <w:sz w:val="32"/>
          <w:szCs w:val="32"/>
        </w:rPr>
      </w:pPr>
    </w:p>
    <w:p w:rsidR="00473DD0" w:rsidRPr="00473DD0" w:rsidRDefault="00473DD0" w:rsidP="00473DD0">
      <w:pPr>
        <w:jc w:val="center"/>
        <w:rPr>
          <w:rFonts w:ascii="Arial" w:hAnsi="Arial"/>
          <w:b/>
          <w:sz w:val="32"/>
          <w:szCs w:val="32"/>
        </w:rPr>
      </w:pPr>
    </w:p>
    <w:p w:rsidR="00473DD0" w:rsidRPr="00473DD0" w:rsidRDefault="00473DD0" w:rsidP="00473DD0">
      <w:pPr>
        <w:jc w:val="center"/>
        <w:rPr>
          <w:rFonts w:ascii="Arial" w:hAnsi="Arial"/>
          <w:b/>
          <w:sz w:val="32"/>
          <w:szCs w:val="32"/>
        </w:rPr>
      </w:pPr>
    </w:p>
    <w:p w:rsidR="00473DD0" w:rsidRPr="00473DD0" w:rsidRDefault="00473DD0" w:rsidP="00473DD0">
      <w:pPr>
        <w:jc w:val="center"/>
        <w:rPr>
          <w:rFonts w:ascii="Arial" w:hAnsi="Arial"/>
          <w:b/>
          <w:sz w:val="32"/>
          <w:szCs w:val="32"/>
        </w:rPr>
      </w:pPr>
    </w:p>
    <w:p w:rsidR="00473DD0" w:rsidRPr="00473DD0" w:rsidRDefault="00473DD0" w:rsidP="00473DD0">
      <w:pPr>
        <w:jc w:val="center"/>
        <w:rPr>
          <w:rFonts w:ascii="Arial" w:hAnsi="Arial"/>
          <w:b/>
          <w:sz w:val="32"/>
          <w:szCs w:val="32"/>
        </w:rPr>
      </w:pPr>
    </w:p>
    <w:p w:rsidR="00473DD0" w:rsidRPr="00473DD0" w:rsidRDefault="00473DD0" w:rsidP="00473DD0">
      <w:pPr>
        <w:jc w:val="center"/>
        <w:rPr>
          <w:rFonts w:ascii="Arial" w:hAnsi="Arial"/>
          <w:b/>
          <w:sz w:val="32"/>
          <w:szCs w:val="32"/>
        </w:rPr>
      </w:pPr>
    </w:p>
    <w:p w:rsidR="00473DD0" w:rsidRPr="00473DD0" w:rsidRDefault="00473DD0" w:rsidP="00473DD0">
      <w:pPr>
        <w:jc w:val="center"/>
        <w:rPr>
          <w:rFonts w:ascii="Arial" w:hAnsi="Arial"/>
          <w:b/>
          <w:sz w:val="32"/>
          <w:szCs w:val="32"/>
        </w:rPr>
      </w:pPr>
    </w:p>
    <w:p w:rsidR="00473DD0" w:rsidRPr="00473DD0" w:rsidRDefault="00473DD0" w:rsidP="00473DD0">
      <w:pPr>
        <w:jc w:val="center"/>
        <w:rPr>
          <w:rFonts w:ascii="Arial" w:hAnsi="Arial"/>
          <w:b/>
          <w:sz w:val="32"/>
          <w:szCs w:val="32"/>
        </w:rPr>
      </w:pPr>
    </w:p>
    <w:p w:rsidR="00473DD0" w:rsidRPr="00473DD0" w:rsidRDefault="00473DD0" w:rsidP="00473DD0">
      <w:pPr>
        <w:jc w:val="center"/>
        <w:rPr>
          <w:rFonts w:ascii="Arial" w:hAnsi="Arial"/>
          <w:b/>
          <w:sz w:val="32"/>
          <w:szCs w:val="32"/>
        </w:rPr>
      </w:pPr>
    </w:p>
    <w:p w:rsidR="00473DD0" w:rsidRPr="00473DD0" w:rsidRDefault="00473DD0" w:rsidP="00473DD0">
      <w:pPr>
        <w:jc w:val="center"/>
        <w:rPr>
          <w:rFonts w:ascii="Arial" w:hAnsi="Arial"/>
          <w:b/>
          <w:sz w:val="32"/>
          <w:szCs w:val="32"/>
        </w:rPr>
      </w:pPr>
    </w:p>
    <w:p w:rsidR="00473DD0" w:rsidRPr="00473DD0" w:rsidRDefault="00473DD0" w:rsidP="00473DD0">
      <w:pPr>
        <w:jc w:val="center"/>
        <w:rPr>
          <w:rFonts w:ascii="Arial" w:hAnsi="Arial"/>
          <w:b/>
          <w:sz w:val="32"/>
          <w:szCs w:val="32"/>
        </w:rPr>
      </w:pPr>
    </w:p>
    <w:p w:rsidR="00473DD0" w:rsidRPr="00473DD0" w:rsidRDefault="00473DD0" w:rsidP="00473DD0">
      <w:pPr>
        <w:jc w:val="center"/>
        <w:rPr>
          <w:rFonts w:ascii="Arial" w:hAnsi="Arial"/>
          <w:b/>
          <w:sz w:val="32"/>
          <w:szCs w:val="32"/>
        </w:rPr>
      </w:pPr>
    </w:p>
    <w:p w:rsidR="00473DD0" w:rsidRPr="00473DD0" w:rsidRDefault="00473DD0" w:rsidP="00473DD0">
      <w:pPr>
        <w:jc w:val="center"/>
        <w:rPr>
          <w:rFonts w:ascii="Arial" w:hAnsi="Arial"/>
          <w:b/>
          <w:sz w:val="32"/>
          <w:szCs w:val="32"/>
        </w:rPr>
      </w:pPr>
    </w:p>
    <w:p w:rsidR="00473DD0" w:rsidRPr="00473DD0" w:rsidRDefault="00473DD0" w:rsidP="00473DD0">
      <w:pPr>
        <w:jc w:val="center"/>
        <w:rPr>
          <w:rFonts w:ascii="Arial" w:hAnsi="Arial"/>
          <w:b/>
          <w:sz w:val="32"/>
          <w:szCs w:val="32"/>
        </w:rPr>
      </w:pPr>
    </w:p>
    <w:p w:rsidR="00473DD0" w:rsidRPr="00473DD0" w:rsidRDefault="00473DD0" w:rsidP="00473DD0">
      <w:pPr>
        <w:jc w:val="center"/>
        <w:rPr>
          <w:rFonts w:ascii="Arial" w:hAnsi="Arial"/>
          <w:b/>
          <w:sz w:val="32"/>
          <w:szCs w:val="32"/>
        </w:rPr>
      </w:pPr>
    </w:p>
    <w:p w:rsidR="00473DD0" w:rsidRPr="00473DD0" w:rsidRDefault="00473DD0" w:rsidP="00473DD0">
      <w:pPr>
        <w:jc w:val="center"/>
        <w:rPr>
          <w:rFonts w:ascii="Arial" w:hAnsi="Arial"/>
          <w:b/>
          <w:sz w:val="32"/>
          <w:szCs w:val="32"/>
        </w:rPr>
      </w:pPr>
    </w:p>
    <w:p w:rsidR="00473DD0" w:rsidRPr="00473DD0" w:rsidRDefault="00473DD0" w:rsidP="00473DD0">
      <w:pPr>
        <w:jc w:val="center"/>
        <w:rPr>
          <w:rFonts w:ascii="Arial" w:hAnsi="Arial"/>
          <w:b/>
          <w:sz w:val="32"/>
          <w:szCs w:val="32"/>
        </w:rPr>
      </w:pPr>
    </w:p>
    <w:p w:rsidR="00473DD0" w:rsidRPr="00473DD0" w:rsidRDefault="00473DD0" w:rsidP="00473DD0">
      <w:pPr>
        <w:jc w:val="center"/>
        <w:rPr>
          <w:rFonts w:ascii="Arial" w:hAnsi="Arial"/>
          <w:b/>
          <w:sz w:val="32"/>
          <w:szCs w:val="32"/>
        </w:rPr>
      </w:pPr>
    </w:p>
    <w:p w:rsidR="00473DD0" w:rsidRPr="00473DD0" w:rsidRDefault="00473DD0" w:rsidP="00473DD0">
      <w:pPr>
        <w:jc w:val="center"/>
        <w:rPr>
          <w:rFonts w:ascii="Arial" w:hAnsi="Arial"/>
          <w:b/>
          <w:sz w:val="32"/>
          <w:szCs w:val="32"/>
        </w:rPr>
      </w:pPr>
    </w:p>
    <w:p w:rsidR="00473DD0" w:rsidRPr="00473DD0" w:rsidRDefault="00473DD0" w:rsidP="00473DD0">
      <w:pPr>
        <w:jc w:val="center"/>
        <w:rPr>
          <w:rFonts w:ascii="Arial" w:hAnsi="Arial"/>
          <w:b/>
          <w:sz w:val="32"/>
          <w:szCs w:val="32"/>
        </w:rPr>
      </w:pPr>
    </w:p>
    <w:p w:rsidR="00473DD0" w:rsidRPr="00473DD0" w:rsidRDefault="00473DD0" w:rsidP="00473DD0">
      <w:pPr>
        <w:jc w:val="center"/>
        <w:rPr>
          <w:rFonts w:ascii="Arial" w:hAnsi="Arial"/>
          <w:b/>
          <w:sz w:val="32"/>
          <w:szCs w:val="32"/>
        </w:rPr>
      </w:pPr>
    </w:p>
    <w:p w:rsidR="00473DD0" w:rsidRPr="00473DD0" w:rsidRDefault="00473DD0" w:rsidP="00473DD0">
      <w:pPr>
        <w:shd w:val="clear" w:color="auto" w:fill="FFFFFF"/>
        <w:rPr>
          <w:sz w:val="24"/>
        </w:rPr>
      </w:pPr>
    </w:p>
    <w:p w:rsidR="00473DD0" w:rsidRPr="00473DD0" w:rsidRDefault="00473DD0" w:rsidP="00473DD0">
      <w:pPr>
        <w:shd w:val="clear" w:color="auto" w:fill="FFFFFF"/>
        <w:rPr>
          <w:sz w:val="24"/>
        </w:rPr>
      </w:pPr>
    </w:p>
    <w:p w:rsidR="00473DD0" w:rsidRPr="00473DD0" w:rsidRDefault="00473DD0" w:rsidP="00473DD0">
      <w:pPr>
        <w:shd w:val="clear" w:color="auto" w:fill="FFFFFF"/>
        <w:rPr>
          <w:sz w:val="24"/>
        </w:rPr>
      </w:pPr>
    </w:p>
    <w:p w:rsidR="00473DD0" w:rsidRPr="00473DD0" w:rsidRDefault="00473DD0" w:rsidP="00473DD0">
      <w:pPr>
        <w:shd w:val="clear" w:color="auto" w:fill="FFFFFF"/>
        <w:rPr>
          <w:sz w:val="24"/>
        </w:rPr>
      </w:pPr>
    </w:p>
    <w:p w:rsidR="00473DD0" w:rsidRPr="00473DD0" w:rsidRDefault="00473DD0" w:rsidP="00473DD0">
      <w:pPr>
        <w:shd w:val="clear" w:color="auto" w:fill="FFFFFF"/>
        <w:rPr>
          <w:sz w:val="24"/>
        </w:rPr>
      </w:pPr>
    </w:p>
    <w:p w:rsidR="00473DD0" w:rsidRPr="00473DD0" w:rsidRDefault="00473DD0" w:rsidP="00473DD0">
      <w:pPr>
        <w:shd w:val="clear" w:color="auto" w:fill="FFFFFF"/>
        <w:rPr>
          <w:sz w:val="24"/>
        </w:rPr>
      </w:pPr>
    </w:p>
    <w:p w:rsidR="00473DD0" w:rsidRPr="00473DD0" w:rsidRDefault="00473DD0" w:rsidP="00473DD0">
      <w:pPr>
        <w:shd w:val="clear" w:color="auto" w:fill="FFFFFF"/>
        <w:rPr>
          <w:sz w:val="24"/>
        </w:rPr>
      </w:pPr>
    </w:p>
    <w:p w:rsidR="00473DD0" w:rsidRPr="00473DD0" w:rsidRDefault="00473DD0" w:rsidP="00473DD0">
      <w:pPr>
        <w:shd w:val="clear" w:color="auto" w:fill="FFFFFF"/>
        <w:rPr>
          <w:color w:val="000000"/>
        </w:rPr>
      </w:pPr>
    </w:p>
    <w:tbl>
      <w:tblPr>
        <w:tblpPr w:leftFromText="180" w:rightFromText="180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73DD0" w:rsidRPr="00473DD0" w:rsidTr="00473DD0">
        <w:tc>
          <w:tcPr>
            <w:tcW w:w="4785" w:type="dxa"/>
          </w:tcPr>
          <w:p w:rsidR="00473DD0" w:rsidRPr="00473DD0" w:rsidRDefault="00473DD0" w:rsidP="00473DD0">
            <w:pPr>
              <w:rPr>
                <w:sz w:val="24"/>
                <w:szCs w:val="24"/>
              </w:rPr>
            </w:pPr>
            <w:r w:rsidRPr="00473DD0">
              <w:rPr>
                <w:sz w:val="24"/>
                <w:szCs w:val="24"/>
              </w:rPr>
              <w:t xml:space="preserve">Заместитель главы администрации  муниципального района – начальник отдела по строительству, архитектуре, транспорту и ЖКХ </w:t>
            </w:r>
          </w:p>
          <w:p w:rsidR="00473DD0" w:rsidRPr="00473DD0" w:rsidRDefault="00473DD0" w:rsidP="00473DD0">
            <w:pPr>
              <w:rPr>
                <w:sz w:val="24"/>
                <w:szCs w:val="24"/>
              </w:rPr>
            </w:pPr>
            <w:r w:rsidRPr="00473DD0">
              <w:rPr>
                <w:sz w:val="24"/>
                <w:szCs w:val="24"/>
              </w:rPr>
              <w:t>«     »    12   2019 г.</w:t>
            </w:r>
          </w:p>
          <w:p w:rsidR="00473DD0" w:rsidRPr="00473DD0" w:rsidRDefault="00473DD0" w:rsidP="00473DD0">
            <w:pPr>
              <w:rPr>
                <w:sz w:val="24"/>
                <w:szCs w:val="24"/>
              </w:rPr>
            </w:pPr>
          </w:p>
          <w:p w:rsidR="00473DD0" w:rsidRPr="00473DD0" w:rsidRDefault="00473DD0" w:rsidP="00473DD0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473DD0" w:rsidRPr="00473DD0" w:rsidRDefault="00473DD0" w:rsidP="00473DD0">
            <w:pPr>
              <w:spacing w:line="360" w:lineRule="auto"/>
              <w:ind w:firstLine="709"/>
              <w:jc w:val="right"/>
              <w:rPr>
                <w:sz w:val="24"/>
                <w:szCs w:val="24"/>
              </w:rPr>
            </w:pPr>
          </w:p>
          <w:p w:rsidR="00473DD0" w:rsidRPr="00473DD0" w:rsidRDefault="00473DD0" w:rsidP="00473DD0">
            <w:pPr>
              <w:spacing w:line="360" w:lineRule="auto"/>
              <w:ind w:firstLine="709"/>
              <w:jc w:val="right"/>
              <w:rPr>
                <w:sz w:val="24"/>
                <w:szCs w:val="24"/>
              </w:rPr>
            </w:pPr>
          </w:p>
          <w:p w:rsidR="00473DD0" w:rsidRPr="00473DD0" w:rsidRDefault="00473DD0" w:rsidP="00473DD0">
            <w:pPr>
              <w:spacing w:line="360" w:lineRule="auto"/>
              <w:ind w:firstLine="709"/>
              <w:jc w:val="right"/>
              <w:rPr>
                <w:sz w:val="24"/>
                <w:szCs w:val="24"/>
              </w:rPr>
            </w:pPr>
            <w:r w:rsidRPr="00473DD0">
              <w:rPr>
                <w:sz w:val="24"/>
                <w:szCs w:val="24"/>
              </w:rPr>
              <w:t xml:space="preserve">Д.Н. Гриднев </w:t>
            </w:r>
          </w:p>
          <w:p w:rsidR="00473DD0" w:rsidRPr="00473DD0" w:rsidRDefault="00473DD0" w:rsidP="00473DD0">
            <w:pPr>
              <w:jc w:val="right"/>
              <w:rPr>
                <w:sz w:val="24"/>
                <w:szCs w:val="24"/>
              </w:rPr>
            </w:pPr>
          </w:p>
        </w:tc>
      </w:tr>
      <w:tr w:rsidR="00473DD0" w:rsidRPr="00473DD0" w:rsidTr="00473DD0">
        <w:tc>
          <w:tcPr>
            <w:tcW w:w="4785" w:type="dxa"/>
          </w:tcPr>
          <w:p w:rsidR="00473DD0" w:rsidRPr="00473DD0" w:rsidRDefault="00473DD0" w:rsidP="00473DD0">
            <w:pPr>
              <w:rPr>
                <w:sz w:val="24"/>
                <w:szCs w:val="24"/>
              </w:rPr>
            </w:pPr>
            <w:r w:rsidRPr="00473DD0">
              <w:rPr>
                <w:sz w:val="24"/>
                <w:szCs w:val="24"/>
              </w:rPr>
              <w:t>Начальник юридического отдела</w:t>
            </w:r>
          </w:p>
          <w:p w:rsidR="00473DD0" w:rsidRPr="00473DD0" w:rsidRDefault="00473DD0" w:rsidP="00473DD0">
            <w:pPr>
              <w:rPr>
                <w:sz w:val="24"/>
                <w:szCs w:val="24"/>
              </w:rPr>
            </w:pPr>
            <w:r w:rsidRPr="00473DD0">
              <w:rPr>
                <w:sz w:val="24"/>
                <w:szCs w:val="24"/>
              </w:rPr>
              <w:t>администрации муниципального района</w:t>
            </w:r>
          </w:p>
          <w:p w:rsidR="00473DD0" w:rsidRPr="00473DD0" w:rsidRDefault="00473DD0" w:rsidP="00473DD0">
            <w:pPr>
              <w:rPr>
                <w:sz w:val="24"/>
                <w:szCs w:val="24"/>
              </w:rPr>
            </w:pPr>
            <w:r w:rsidRPr="00473DD0">
              <w:rPr>
                <w:sz w:val="24"/>
                <w:szCs w:val="24"/>
              </w:rPr>
              <w:t>«     »    12   2019 г.</w:t>
            </w:r>
          </w:p>
          <w:p w:rsidR="00473DD0" w:rsidRPr="00473DD0" w:rsidRDefault="00473DD0" w:rsidP="00473DD0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473DD0" w:rsidRPr="00473DD0" w:rsidRDefault="00473DD0" w:rsidP="00473DD0">
            <w:pPr>
              <w:jc w:val="right"/>
              <w:rPr>
                <w:sz w:val="24"/>
                <w:szCs w:val="24"/>
              </w:rPr>
            </w:pPr>
          </w:p>
          <w:p w:rsidR="00473DD0" w:rsidRPr="00473DD0" w:rsidRDefault="00473DD0" w:rsidP="00473DD0">
            <w:pPr>
              <w:jc w:val="right"/>
              <w:rPr>
                <w:sz w:val="24"/>
                <w:szCs w:val="24"/>
              </w:rPr>
            </w:pPr>
          </w:p>
          <w:p w:rsidR="00473DD0" w:rsidRPr="00473DD0" w:rsidRDefault="00473DD0" w:rsidP="00473DD0">
            <w:pPr>
              <w:jc w:val="right"/>
              <w:rPr>
                <w:sz w:val="24"/>
                <w:szCs w:val="24"/>
              </w:rPr>
            </w:pPr>
            <w:r w:rsidRPr="00473DD0">
              <w:rPr>
                <w:sz w:val="24"/>
                <w:szCs w:val="24"/>
              </w:rPr>
              <w:t xml:space="preserve">В.Г. </w:t>
            </w:r>
            <w:proofErr w:type="spellStart"/>
            <w:r w:rsidRPr="00473DD0">
              <w:rPr>
                <w:sz w:val="24"/>
                <w:szCs w:val="24"/>
              </w:rPr>
              <w:t>Камышанов</w:t>
            </w:r>
            <w:proofErr w:type="spellEnd"/>
          </w:p>
        </w:tc>
      </w:tr>
    </w:tbl>
    <w:p w:rsidR="00473DD0" w:rsidRPr="00473DD0" w:rsidRDefault="00473DD0" w:rsidP="00473DD0">
      <w:pPr>
        <w:shd w:val="clear" w:color="auto" w:fill="FFFFFF"/>
        <w:rPr>
          <w:color w:val="000000"/>
        </w:rPr>
      </w:pPr>
    </w:p>
    <w:p w:rsidR="00473DD0" w:rsidRPr="00473DD0" w:rsidRDefault="00473DD0" w:rsidP="00473DD0">
      <w:pPr>
        <w:rPr>
          <w:color w:val="000000"/>
        </w:rPr>
      </w:pPr>
      <w:r w:rsidRPr="00473DD0">
        <w:rPr>
          <w:color w:val="000000"/>
        </w:rPr>
        <w:br w:type="page"/>
      </w:r>
    </w:p>
    <w:p w:rsidR="00473DD0" w:rsidRDefault="00473DD0" w:rsidP="000C700A">
      <w:pPr>
        <w:jc w:val="right"/>
        <w:rPr>
          <w:sz w:val="22"/>
          <w:szCs w:val="6"/>
        </w:rPr>
      </w:pPr>
    </w:p>
    <w:p w:rsidR="00473DD0" w:rsidRDefault="00473DD0" w:rsidP="000C700A">
      <w:pPr>
        <w:jc w:val="right"/>
        <w:rPr>
          <w:sz w:val="22"/>
          <w:szCs w:val="6"/>
        </w:rPr>
      </w:pPr>
    </w:p>
    <w:p w:rsidR="000C700A" w:rsidRDefault="00473DD0" w:rsidP="000C700A">
      <w:pPr>
        <w:jc w:val="right"/>
        <w:rPr>
          <w:sz w:val="22"/>
          <w:szCs w:val="6"/>
        </w:rPr>
      </w:pPr>
      <w:r w:rsidRPr="000C700A">
        <w:rPr>
          <w:sz w:val="22"/>
          <w:szCs w:val="6"/>
        </w:rPr>
        <w:t>УТВЕРЖД</w:t>
      </w:r>
      <w:r w:rsidR="000C700A">
        <w:rPr>
          <w:sz w:val="22"/>
          <w:szCs w:val="6"/>
        </w:rPr>
        <w:t>ЕНА</w:t>
      </w:r>
    </w:p>
    <w:p w:rsidR="007F310B" w:rsidRPr="000C700A" w:rsidRDefault="00473DD0" w:rsidP="000C700A">
      <w:pPr>
        <w:jc w:val="right"/>
        <w:rPr>
          <w:sz w:val="22"/>
          <w:szCs w:val="6"/>
        </w:rPr>
      </w:pPr>
      <w:r w:rsidRPr="000C700A">
        <w:rPr>
          <w:sz w:val="22"/>
          <w:szCs w:val="6"/>
        </w:rPr>
        <w:t>постановлением администрации</w:t>
      </w:r>
    </w:p>
    <w:p w:rsidR="007F310B" w:rsidRPr="000C700A" w:rsidRDefault="00473DD0" w:rsidP="000C700A">
      <w:pPr>
        <w:jc w:val="right"/>
        <w:rPr>
          <w:sz w:val="22"/>
          <w:szCs w:val="6"/>
        </w:rPr>
      </w:pPr>
      <w:r w:rsidRPr="000C700A">
        <w:rPr>
          <w:sz w:val="22"/>
          <w:szCs w:val="6"/>
        </w:rPr>
        <w:t xml:space="preserve">Воробьевского муниципального </w:t>
      </w:r>
    </w:p>
    <w:p w:rsidR="007F310B" w:rsidRPr="000C700A" w:rsidRDefault="00473DD0" w:rsidP="000C700A">
      <w:pPr>
        <w:jc w:val="right"/>
        <w:rPr>
          <w:sz w:val="22"/>
          <w:szCs w:val="6"/>
        </w:rPr>
      </w:pPr>
      <w:r w:rsidRPr="000C700A">
        <w:rPr>
          <w:sz w:val="22"/>
          <w:szCs w:val="6"/>
        </w:rPr>
        <w:t xml:space="preserve">района   от        декабря 2019 г. №  </w:t>
      </w:r>
    </w:p>
    <w:p w:rsidR="007F310B" w:rsidRPr="000C700A" w:rsidRDefault="007F310B" w:rsidP="000C700A">
      <w:pPr>
        <w:jc w:val="both"/>
        <w:rPr>
          <w:sz w:val="22"/>
          <w:szCs w:val="6"/>
        </w:rPr>
      </w:pPr>
    </w:p>
    <w:p w:rsidR="007F310B" w:rsidRPr="000C700A" w:rsidRDefault="007F310B" w:rsidP="000C700A">
      <w:pPr>
        <w:jc w:val="both"/>
        <w:rPr>
          <w:sz w:val="22"/>
          <w:szCs w:val="6"/>
        </w:rPr>
      </w:pPr>
    </w:p>
    <w:p w:rsidR="007F310B" w:rsidRPr="000C700A" w:rsidRDefault="007F310B" w:rsidP="000C700A">
      <w:pPr>
        <w:jc w:val="both"/>
        <w:rPr>
          <w:sz w:val="22"/>
          <w:szCs w:val="6"/>
        </w:rPr>
      </w:pPr>
    </w:p>
    <w:p w:rsidR="007F310B" w:rsidRPr="000C700A" w:rsidRDefault="007F310B" w:rsidP="000C700A">
      <w:pPr>
        <w:jc w:val="both"/>
        <w:rPr>
          <w:sz w:val="22"/>
          <w:szCs w:val="6"/>
        </w:rPr>
      </w:pPr>
    </w:p>
    <w:p w:rsidR="007F310B" w:rsidRPr="000C700A" w:rsidRDefault="007F310B" w:rsidP="000C700A">
      <w:pPr>
        <w:jc w:val="both"/>
        <w:rPr>
          <w:sz w:val="22"/>
          <w:szCs w:val="6"/>
        </w:rPr>
      </w:pPr>
    </w:p>
    <w:p w:rsidR="007F310B" w:rsidRPr="000C700A" w:rsidRDefault="007F310B" w:rsidP="000C700A">
      <w:pPr>
        <w:jc w:val="both"/>
        <w:rPr>
          <w:sz w:val="22"/>
          <w:szCs w:val="6"/>
        </w:rPr>
      </w:pPr>
    </w:p>
    <w:p w:rsidR="007F310B" w:rsidRPr="000C700A" w:rsidRDefault="007F310B" w:rsidP="000C700A">
      <w:pPr>
        <w:jc w:val="both"/>
        <w:rPr>
          <w:sz w:val="22"/>
          <w:szCs w:val="6"/>
        </w:rPr>
      </w:pPr>
    </w:p>
    <w:p w:rsidR="007F310B" w:rsidRPr="000C700A" w:rsidRDefault="007F310B" w:rsidP="000C700A">
      <w:pPr>
        <w:jc w:val="both"/>
        <w:rPr>
          <w:sz w:val="22"/>
          <w:szCs w:val="6"/>
        </w:rPr>
      </w:pPr>
    </w:p>
    <w:p w:rsidR="007F310B" w:rsidRPr="000C700A" w:rsidRDefault="007F310B" w:rsidP="000C700A">
      <w:pPr>
        <w:jc w:val="both"/>
        <w:rPr>
          <w:sz w:val="22"/>
          <w:szCs w:val="6"/>
        </w:rPr>
      </w:pPr>
    </w:p>
    <w:p w:rsidR="007F310B" w:rsidRPr="000C700A" w:rsidRDefault="007F310B" w:rsidP="000C700A">
      <w:pPr>
        <w:jc w:val="both"/>
        <w:rPr>
          <w:sz w:val="22"/>
          <w:szCs w:val="6"/>
        </w:rPr>
      </w:pPr>
    </w:p>
    <w:p w:rsidR="007F310B" w:rsidRPr="000C700A" w:rsidRDefault="007F310B" w:rsidP="000C700A">
      <w:pPr>
        <w:jc w:val="both"/>
        <w:rPr>
          <w:sz w:val="22"/>
          <w:szCs w:val="6"/>
        </w:rPr>
      </w:pPr>
    </w:p>
    <w:p w:rsidR="007F310B" w:rsidRPr="000C700A" w:rsidRDefault="007F310B" w:rsidP="000C700A">
      <w:pPr>
        <w:jc w:val="both"/>
        <w:rPr>
          <w:sz w:val="22"/>
          <w:szCs w:val="6"/>
        </w:rPr>
      </w:pPr>
    </w:p>
    <w:p w:rsidR="007F310B" w:rsidRPr="000C700A" w:rsidRDefault="007F310B" w:rsidP="000C700A">
      <w:pPr>
        <w:jc w:val="both"/>
        <w:rPr>
          <w:sz w:val="22"/>
          <w:szCs w:val="6"/>
        </w:rPr>
      </w:pPr>
    </w:p>
    <w:p w:rsidR="007F310B" w:rsidRPr="000C700A" w:rsidRDefault="007F310B" w:rsidP="000C700A">
      <w:pPr>
        <w:jc w:val="both"/>
        <w:rPr>
          <w:sz w:val="22"/>
          <w:szCs w:val="6"/>
        </w:rPr>
      </w:pPr>
    </w:p>
    <w:p w:rsidR="007F310B" w:rsidRPr="000C700A" w:rsidRDefault="007F310B" w:rsidP="000C700A">
      <w:pPr>
        <w:jc w:val="both"/>
        <w:rPr>
          <w:sz w:val="22"/>
          <w:szCs w:val="6"/>
        </w:rPr>
      </w:pPr>
    </w:p>
    <w:p w:rsidR="007F310B" w:rsidRPr="000C700A" w:rsidRDefault="00473DD0" w:rsidP="000C700A">
      <w:pPr>
        <w:jc w:val="both"/>
        <w:rPr>
          <w:sz w:val="22"/>
          <w:szCs w:val="6"/>
        </w:rPr>
      </w:pPr>
      <w:r w:rsidRPr="000C700A">
        <w:rPr>
          <w:sz w:val="22"/>
          <w:szCs w:val="6"/>
        </w:rPr>
        <w:t xml:space="preserve">                                        </w:t>
      </w:r>
      <w:r w:rsidRPr="000C700A">
        <w:rPr>
          <w:szCs w:val="6"/>
        </w:rPr>
        <w:t xml:space="preserve"> МУНИЦИПАЛЬНАЯ ПРОГРАММА</w:t>
      </w:r>
      <w:r w:rsidRPr="000C700A">
        <w:rPr>
          <w:sz w:val="22"/>
          <w:szCs w:val="6"/>
        </w:rPr>
        <w:t xml:space="preserve">  </w:t>
      </w:r>
    </w:p>
    <w:p w:rsidR="007F310B" w:rsidRPr="000C700A" w:rsidRDefault="00473DD0" w:rsidP="000C700A">
      <w:pPr>
        <w:jc w:val="both"/>
        <w:rPr>
          <w:szCs w:val="6"/>
        </w:rPr>
      </w:pPr>
      <w:r w:rsidRPr="000C700A">
        <w:rPr>
          <w:szCs w:val="6"/>
        </w:rPr>
        <w:t xml:space="preserve">«Формирование законопослушного поведения  участников дорожного движения в </w:t>
      </w:r>
      <w:proofErr w:type="spellStart"/>
      <w:r w:rsidRPr="000C700A">
        <w:rPr>
          <w:szCs w:val="6"/>
        </w:rPr>
        <w:t>Воробьевском</w:t>
      </w:r>
      <w:proofErr w:type="spellEnd"/>
      <w:r w:rsidRPr="000C700A">
        <w:rPr>
          <w:szCs w:val="6"/>
        </w:rPr>
        <w:t xml:space="preserve"> муниципальном районе на 2020-2022гг.»</w:t>
      </w:r>
    </w:p>
    <w:p w:rsidR="007F310B" w:rsidRPr="000C700A" w:rsidRDefault="007F310B" w:rsidP="000C700A">
      <w:pPr>
        <w:jc w:val="both"/>
        <w:rPr>
          <w:szCs w:val="6"/>
        </w:rPr>
      </w:pPr>
    </w:p>
    <w:p w:rsidR="007F310B" w:rsidRPr="000C700A" w:rsidRDefault="007F310B" w:rsidP="000C700A">
      <w:pPr>
        <w:jc w:val="both"/>
        <w:rPr>
          <w:szCs w:val="6"/>
        </w:rPr>
      </w:pPr>
    </w:p>
    <w:p w:rsidR="007F310B" w:rsidRPr="000C700A" w:rsidRDefault="007F310B" w:rsidP="000C700A">
      <w:pPr>
        <w:jc w:val="both"/>
        <w:rPr>
          <w:szCs w:val="6"/>
        </w:rPr>
      </w:pPr>
    </w:p>
    <w:p w:rsidR="007F310B" w:rsidRPr="000C700A" w:rsidRDefault="007F310B" w:rsidP="000C700A">
      <w:pPr>
        <w:jc w:val="both"/>
        <w:rPr>
          <w:szCs w:val="6"/>
        </w:rPr>
      </w:pPr>
    </w:p>
    <w:p w:rsidR="007F310B" w:rsidRPr="000C700A" w:rsidRDefault="007F310B" w:rsidP="000C700A">
      <w:pPr>
        <w:jc w:val="both"/>
        <w:rPr>
          <w:szCs w:val="6"/>
        </w:rPr>
      </w:pPr>
    </w:p>
    <w:p w:rsidR="007F310B" w:rsidRPr="000C700A" w:rsidRDefault="007F310B" w:rsidP="000C700A">
      <w:pPr>
        <w:jc w:val="both"/>
        <w:rPr>
          <w:szCs w:val="6"/>
        </w:rPr>
      </w:pPr>
    </w:p>
    <w:p w:rsidR="007F310B" w:rsidRPr="000C700A" w:rsidRDefault="007F310B" w:rsidP="000C700A">
      <w:pPr>
        <w:jc w:val="both"/>
        <w:rPr>
          <w:szCs w:val="6"/>
        </w:rPr>
      </w:pPr>
    </w:p>
    <w:p w:rsidR="007F310B" w:rsidRPr="000C700A" w:rsidRDefault="007F310B" w:rsidP="000C700A">
      <w:pPr>
        <w:jc w:val="both"/>
        <w:rPr>
          <w:szCs w:val="6"/>
        </w:rPr>
      </w:pPr>
    </w:p>
    <w:p w:rsidR="007F310B" w:rsidRPr="000C700A" w:rsidRDefault="007F310B" w:rsidP="000C700A">
      <w:pPr>
        <w:jc w:val="both"/>
        <w:rPr>
          <w:szCs w:val="6"/>
        </w:rPr>
      </w:pPr>
    </w:p>
    <w:p w:rsidR="007F310B" w:rsidRPr="000C700A" w:rsidRDefault="007F310B" w:rsidP="000C700A">
      <w:pPr>
        <w:jc w:val="both"/>
        <w:rPr>
          <w:szCs w:val="6"/>
        </w:rPr>
      </w:pPr>
    </w:p>
    <w:p w:rsidR="007F310B" w:rsidRPr="000C700A" w:rsidRDefault="007F310B" w:rsidP="000C700A">
      <w:pPr>
        <w:jc w:val="both"/>
        <w:rPr>
          <w:szCs w:val="6"/>
        </w:rPr>
      </w:pPr>
    </w:p>
    <w:p w:rsidR="007F310B" w:rsidRPr="000C700A" w:rsidRDefault="007F310B" w:rsidP="000C700A">
      <w:pPr>
        <w:jc w:val="both"/>
        <w:rPr>
          <w:szCs w:val="6"/>
        </w:rPr>
      </w:pPr>
    </w:p>
    <w:p w:rsidR="007F310B" w:rsidRPr="000C700A" w:rsidRDefault="007F310B" w:rsidP="000C700A">
      <w:pPr>
        <w:jc w:val="both"/>
        <w:rPr>
          <w:szCs w:val="6"/>
        </w:rPr>
      </w:pPr>
    </w:p>
    <w:p w:rsidR="007F310B" w:rsidRPr="000C700A" w:rsidRDefault="007F310B" w:rsidP="000C700A">
      <w:pPr>
        <w:jc w:val="both"/>
        <w:rPr>
          <w:szCs w:val="6"/>
        </w:rPr>
      </w:pPr>
    </w:p>
    <w:p w:rsidR="007F310B" w:rsidRPr="000C700A" w:rsidRDefault="007F310B" w:rsidP="000C700A">
      <w:pPr>
        <w:jc w:val="both"/>
        <w:rPr>
          <w:szCs w:val="6"/>
        </w:rPr>
      </w:pPr>
    </w:p>
    <w:p w:rsidR="007F310B" w:rsidRPr="000C700A" w:rsidRDefault="007F310B" w:rsidP="000C700A">
      <w:pPr>
        <w:jc w:val="both"/>
        <w:rPr>
          <w:szCs w:val="6"/>
        </w:rPr>
      </w:pPr>
    </w:p>
    <w:p w:rsidR="007F310B" w:rsidRPr="000C700A" w:rsidRDefault="007F310B" w:rsidP="000C700A">
      <w:pPr>
        <w:jc w:val="both"/>
        <w:rPr>
          <w:szCs w:val="6"/>
        </w:rPr>
      </w:pPr>
    </w:p>
    <w:p w:rsidR="007F310B" w:rsidRPr="000C700A" w:rsidRDefault="007F310B" w:rsidP="000C700A">
      <w:pPr>
        <w:jc w:val="both"/>
        <w:rPr>
          <w:szCs w:val="6"/>
        </w:rPr>
      </w:pPr>
    </w:p>
    <w:p w:rsidR="007F310B" w:rsidRPr="000C700A" w:rsidRDefault="007F310B" w:rsidP="000C700A">
      <w:pPr>
        <w:jc w:val="both"/>
        <w:rPr>
          <w:szCs w:val="6"/>
        </w:rPr>
      </w:pPr>
    </w:p>
    <w:p w:rsidR="007F310B" w:rsidRPr="000C700A" w:rsidRDefault="007F310B" w:rsidP="000C700A">
      <w:pPr>
        <w:jc w:val="both"/>
        <w:rPr>
          <w:szCs w:val="6"/>
        </w:rPr>
      </w:pPr>
    </w:p>
    <w:p w:rsidR="007F310B" w:rsidRPr="000C700A" w:rsidRDefault="007F310B" w:rsidP="000C700A">
      <w:pPr>
        <w:jc w:val="both"/>
        <w:rPr>
          <w:szCs w:val="6"/>
        </w:rPr>
      </w:pPr>
    </w:p>
    <w:p w:rsidR="007F310B" w:rsidRPr="000C700A" w:rsidRDefault="007F310B" w:rsidP="000C700A">
      <w:pPr>
        <w:jc w:val="both"/>
        <w:rPr>
          <w:szCs w:val="6"/>
        </w:rPr>
      </w:pPr>
    </w:p>
    <w:p w:rsidR="007F310B" w:rsidRPr="000C700A" w:rsidRDefault="007F310B" w:rsidP="000C700A">
      <w:pPr>
        <w:jc w:val="both"/>
        <w:rPr>
          <w:szCs w:val="6"/>
        </w:rPr>
      </w:pPr>
    </w:p>
    <w:p w:rsidR="007F310B" w:rsidRPr="000C700A" w:rsidRDefault="007F310B" w:rsidP="000C700A">
      <w:pPr>
        <w:jc w:val="both"/>
        <w:rPr>
          <w:szCs w:val="6"/>
        </w:rPr>
      </w:pPr>
    </w:p>
    <w:p w:rsidR="007F310B" w:rsidRPr="000C700A" w:rsidRDefault="007F310B" w:rsidP="000C700A">
      <w:pPr>
        <w:jc w:val="both"/>
        <w:rPr>
          <w:szCs w:val="6"/>
        </w:rPr>
      </w:pPr>
    </w:p>
    <w:p w:rsidR="007F310B" w:rsidRPr="000C700A" w:rsidRDefault="007F310B" w:rsidP="000C700A">
      <w:pPr>
        <w:jc w:val="both"/>
        <w:rPr>
          <w:szCs w:val="6"/>
        </w:rPr>
      </w:pPr>
    </w:p>
    <w:p w:rsidR="007F310B" w:rsidRPr="000C700A" w:rsidRDefault="007F310B" w:rsidP="000C700A">
      <w:pPr>
        <w:jc w:val="both"/>
        <w:rPr>
          <w:szCs w:val="6"/>
        </w:rPr>
      </w:pPr>
    </w:p>
    <w:p w:rsidR="007F310B" w:rsidRPr="000C700A" w:rsidRDefault="00473DD0" w:rsidP="000C700A">
      <w:pPr>
        <w:jc w:val="center"/>
        <w:rPr>
          <w:szCs w:val="6"/>
        </w:rPr>
      </w:pPr>
      <w:r w:rsidRPr="000C700A">
        <w:rPr>
          <w:szCs w:val="6"/>
        </w:rPr>
        <w:lastRenderedPageBreak/>
        <w:t>ПАСПОРТ</w:t>
      </w:r>
    </w:p>
    <w:p w:rsidR="007F310B" w:rsidRPr="000C700A" w:rsidRDefault="007F310B" w:rsidP="000C700A">
      <w:pPr>
        <w:jc w:val="both"/>
        <w:rPr>
          <w:szCs w:val="6"/>
        </w:rPr>
      </w:pPr>
    </w:p>
    <w:p w:rsidR="007F310B" w:rsidRPr="000C700A" w:rsidRDefault="00473DD0" w:rsidP="000C700A">
      <w:pPr>
        <w:jc w:val="both"/>
        <w:rPr>
          <w:szCs w:val="6"/>
        </w:rPr>
      </w:pPr>
      <w:r w:rsidRPr="000C700A">
        <w:rPr>
          <w:szCs w:val="6"/>
        </w:rPr>
        <w:t xml:space="preserve">муниципальной программы «Формирование  законопослушного поведения участников дорожного движения в </w:t>
      </w:r>
      <w:proofErr w:type="spellStart"/>
      <w:r w:rsidRPr="000C700A">
        <w:rPr>
          <w:szCs w:val="6"/>
        </w:rPr>
        <w:t>Воробьевском</w:t>
      </w:r>
      <w:proofErr w:type="spellEnd"/>
      <w:r w:rsidRPr="000C700A">
        <w:rPr>
          <w:szCs w:val="6"/>
        </w:rPr>
        <w:t xml:space="preserve">  муниципальном районе </w:t>
      </w:r>
    </w:p>
    <w:p w:rsidR="007F310B" w:rsidRPr="000C700A" w:rsidRDefault="00473DD0" w:rsidP="000C700A">
      <w:pPr>
        <w:jc w:val="both"/>
        <w:rPr>
          <w:szCs w:val="6"/>
        </w:rPr>
      </w:pPr>
      <w:r w:rsidRPr="000C700A">
        <w:rPr>
          <w:szCs w:val="6"/>
        </w:rPr>
        <w:t xml:space="preserve">                                                  на 2020-2022 гг.»                                                                                </w:t>
      </w:r>
    </w:p>
    <w:p w:rsidR="007F310B" w:rsidRPr="000C700A" w:rsidRDefault="007F310B" w:rsidP="000C700A">
      <w:pPr>
        <w:jc w:val="both"/>
        <w:rPr>
          <w:szCs w:val="6"/>
        </w:rPr>
      </w:pPr>
    </w:p>
    <w:p w:rsidR="007F310B" w:rsidRPr="000C700A" w:rsidRDefault="00473DD0" w:rsidP="000C700A">
      <w:pPr>
        <w:jc w:val="both"/>
        <w:rPr>
          <w:b/>
          <w:szCs w:val="6"/>
        </w:rPr>
      </w:pPr>
      <w:r w:rsidRPr="000C700A">
        <w:rPr>
          <w:szCs w:val="6"/>
        </w:rPr>
        <w:t xml:space="preserve">Наименование            - Муниципальная программа  «Формирование                                                         </w:t>
      </w:r>
    </w:p>
    <w:p w:rsidR="007F310B" w:rsidRPr="000C700A" w:rsidRDefault="00473DD0" w:rsidP="000C700A">
      <w:pPr>
        <w:jc w:val="both"/>
      </w:pPr>
      <w:r w:rsidRPr="000C700A">
        <w:t>программы                    законопослушного поведения участников дорожного</w:t>
      </w:r>
    </w:p>
    <w:p w:rsidR="007F310B" w:rsidRPr="000C700A" w:rsidRDefault="00473DD0" w:rsidP="000C700A">
      <w:pPr>
        <w:jc w:val="both"/>
      </w:pPr>
      <w:r w:rsidRPr="000C700A">
        <w:t xml:space="preserve">                                       движения в </w:t>
      </w:r>
      <w:proofErr w:type="spellStart"/>
      <w:r w:rsidRPr="000C700A">
        <w:t>Воробьевском</w:t>
      </w:r>
      <w:proofErr w:type="spellEnd"/>
      <w:r w:rsidRPr="000C700A">
        <w:t xml:space="preserve">  муниципальном районе </w:t>
      </w:r>
    </w:p>
    <w:p w:rsidR="007F310B" w:rsidRPr="000C700A" w:rsidRDefault="00473DD0" w:rsidP="000C700A">
      <w:pPr>
        <w:jc w:val="both"/>
        <w:rPr>
          <w:szCs w:val="22"/>
        </w:rPr>
      </w:pPr>
      <w:r w:rsidRPr="000C700A">
        <w:t xml:space="preserve">                                       на 2020-2022 гг.»</w:t>
      </w:r>
    </w:p>
    <w:p w:rsidR="007F310B" w:rsidRPr="000C700A" w:rsidRDefault="007F310B" w:rsidP="000C700A">
      <w:pPr>
        <w:tabs>
          <w:tab w:val="left" w:pos="2366"/>
        </w:tabs>
        <w:jc w:val="both"/>
        <w:rPr>
          <w:sz w:val="22"/>
          <w:szCs w:val="22"/>
        </w:rPr>
      </w:pPr>
    </w:p>
    <w:p w:rsidR="007F310B" w:rsidRPr="000C700A" w:rsidRDefault="00473DD0" w:rsidP="000C700A">
      <w:pPr>
        <w:tabs>
          <w:tab w:val="left" w:pos="2366"/>
        </w:tabs>
        <w:jc w:val="both"/>
        <w:rPr>
          <w:szCs w:val="22"/>
        </w:rPr>
      </w:pPr>
      <w:r w:rsidRPr="000C700A">
        <w:t>Ответственный           - Администрация Воробьевского муниципального района</w:t>
      </w:r>
    </w:p>
    <w:p w:rsidR="007F310B" w:rsidRPr="000C700A" w:rsidRDefault="00473DD0" w:rsidP="000C700A">
      <w:pPr>
        <w:tabs>
          <w:tab w:val="left" w:pos="2366"/>
        </w:tabs>
        <w:jc w:val="both"/>
        <w:rPr>
          <w:szCs w:val="22"/>
        </w:rPr>
      </w:pPr>
      <w:r w:rsidRPr="000C700A">
        <w:t xml:space="preserve">исполнитель </w:t>
      </w:r>
    </w:p>
    <w:p w:rsidR="007F310B" w:rsidRPr="000C700A" w:rsidRDefault="00473DD0" w:rsidP="000C700A">
      <w:pPr>
        <w:tabs>
          <w:tab w:val="left" w:pos="2366"/>
        </w:tabs>
        <w:jc w:val="both"/>
        <w:rPr>
          <w:szCs w:val="22"/>
        </w:rPr>
      </w:pPr>
      <w:r w:rsidRPr="000C700A">
        <w:t>программы</w:t>
      </w:r>
    </w:p>
    <w:p w:rsidR="007F310B" w:rsidRPr="000C700A" w:rsidRDefault="007F310B" w:rsidP="000C700A">
      <w:pPr>
        <w:jc w:val="both"/>
        <w:rPr>
          <w:sz w:val="22"/>
          <w:szCs w:val="22"/>
        </w:rPr>
      </w:pPr>
    </w:p>
    <w:p w:rsidR="007F310B" w:rsidRPr="000C700A" w:rsidRDefault="00473DD0" w:rsidP="000C700A">
      <w:pPr>
        <w:jc w:val="both"/>
        <w:rPr>
          <w:szCs w:val="22"/>
        </w:rPr>
      </w:pPr>
      <w:r w:rsidRPr="000C700A">
        <w:t xml:space="preserve">Участники                   - Отдел по образованию Воробьевского муниципального </w:t>
      </w:r>
    </w:p>
    <w:p w:rsidR="007F310B" w:rsidRPr="000C700A" w:rsidRDefault="00473DD0" w:rsidP="000C700A">
      <w:pPr>
        <w:tabs>
          <w:tab w:val="left" w:pos="2806"/>
        </w:tabs>
        <w:jc w:val="both"/>
        <w:rPr>
          <w:szCs w:val="22"/>
        </w:rPr>
      </w:pPr>
      <w:r w:rsidRPr="000C700A">
        <w:t>программы</w:t>
      </w:r>
      <w:r w:rsidRPr="000C700A">
        <w:tab/>
        <w:t xml:space="preserve">района, ОГИБДД ОМВД по </w:t>
      </w:r>
      <w:proofErr w:type="spellStart"/>
      <w:r w:rsidRPr="000C700A">
        <w:t>Воробьевскому</w:t>
      </w:r>
      <w:proofErr w:type="spellEnd"/>
      <w:r w:rsidRPr="000C700A">
        <w:t xml:space="preserve"> району</w:t>
      </w:r>
    </w:p>
    <w:p w:rsidR="007F310B" w:rsidRPr="000C700A" w:rsidRDefault="00473DD0" w:rsidP="000C700A">
      <w:pPr>
        <w:jc w:val="both"/>
        <w:rPr>
          <w:szCs w:val="22"/>
        </w:rPr>
      </w:pPr>
      <w:r w:rsidRPr="000C700A">
        <w:t xml:space="preserve">                                                                                                                                                                               </w:t>
      </w:r>
    </w:p>
    <w:p w:rsidR="007F310B" w:rsidRPr="000C700A" w:rsidRDefault="00473DD0" w:rsidP="000C700A">
      <w:pPr>
        <w:tabs>
          <w:tab w:val="left" w:pos="2396"/>
        </w:tabs>
        <w:jc w:val="both"/>
        <w:rPr>
          <w:szCs w:val="22"/>
        </w:rPr>
      </w:pPr>
      <w:r w:rsidRPr="000C700A">
        <w:t xml:space="preserve">Цель программы        - Формирование законопослушного поведения участников                                   </w:t>
      </w:r>
    </w:p>
    <w:p w:rsidR="007F310B" w:rsidRPr="000C700A" w:rsidRDefault="00473DD0" w:rsidP="000C700A">
      <w:pPr>
        <w:tabs>
          <w:tab w:val="left" w:pos="2396"/>
        </w:tabs>
        <w:jc w:val="both"/>
        <w:rPr>
          <w:szCs w:val="22"/>
        </w:rPr>
      </w:pPr>
      <w:r w:rsidRPr="000C700A">
        <w:t xml:space="preserve">                                       дорожного движения. Перечень целевых показателей</w:t>
      </w:r>
    </w:p>
    <w:p w:rsidR="007F310B" w:rsidRPr="000C700A" w:rsidRDefault="00473DD0" w:rsidP="000C700A">
      <w:pPr>
        <w:tabs>
          <w:tab w:val="left" w:pos="2396"/>
        </w:tabs>
        <w:jc w:val="both"/>
        <w:rPr>
          <w:szCs w:val="22"/>
        </w:rPr>
      </w:pPr>
      <w:r w:rsidRPr="000C700A">
        <w:t xml:space="preserve">                                       программы </w:t>
      </w:r>
      <w:proofErr w:type="gramStart"/>
      <w:r w:rsidRPr="000C700A">
        <w:t>приведен</w:t>
      </w:r>
      <w:proofErr w:type="gramEnd"/>
      <w:r w:rsidRPr="000C700A">
        <w:t xml:space="preserve"> в приложении №3 к программе</w:t>
      </w:r>
    </w:p>
    <w:p w:rsidR="007F310B" w:rsidRPr="000C700A" w:rsidRDefault="007F310B" w:rsidP="000C700A">
      <w:pPr>
        <w:tabs>
          <w:tab w:val="left" w:pos="2396"/>
        </w:tabs>
        <w:jc w:val="both"/>
        <w:rPr>
          <w:sz w:val="22"/>
          <w:szCs w:val="22"/>
        </w:rPr>
      </w:pPr>
    </w:p>
    <w:p w:rsidR="007F310B" w:rsidRPr="000C700A" w:rsidRDefault="00473DD0" w:rsidP="000C700A">
      <w:pPr>
        <w:tabs>
          <w:tab w:val="left" w:pos="2396"/>
        </w:tabs>
        <w:jc w:val="both"/>
        <w:rPr>
          <w:szCs w:val="22"/>
        </w:rPr>
      </w:pPr>
      <w:r w:rsidRPr="000C700A">
        <w:t>Задачи программы</w:t>
      </w:r>
      <w:r w:rsidRPr="000C700A">
        <w:rPr>
          <w:sz w:val="22"/>
        </w:rPr>
        <w:t xml:space="preserve">    </w:t>
      </w:r>
      <w:r w:rsidRPr="000C700A">
        <w:t xml:space="preserve"> -  Обеспечение безопасности участия детей в </w:t>
      </w:r>
      <w:proofErr w:type="gramStart"/>
      <w:r w:rsidRPr="000C700A">
        <w:t>дорожном</w:t>
      </w:r>
      <w:proofErr w:type="gramEnd"/>
      <w:r w:rsidRPr="000C700A">
        <w:t xml:space="preserve"> </w:t>
      </w:r>
    </w:p>
    <w:p w:rsidR="007F310B" w:rsidRPr="000C700A" w:rsidRDefault="00473DD0" w:rsidP="000C700A">
      <w:pPr>
        <w:tabs>
          <w:tab w:val="left" w:pos="2396"/>
        </w:tabs>
        <w:jc w:val="both"/>
        <w:rPr>
          <w:szCs w:val="22"/>
        </w:rPr>
      </w:pPr>
      <w:r w:rsidRPr="000C700A">
        <w:t xml:space="preserve">                                        </w:t>
      </w:r>
      <w:proofErr w:type="gramStart"/>
      <w:r w:rsidRPr="000C700A">
        <w:t>движении</w:t>
      </w:r>
      <w:proofErr w:type="gramEnd"/>
      <w:r w:rsidRPr="000C700A">
        <w:t>. Размещение публикаций по вопросам</w:t>
      </w:r>
    </w:p>
    <w:p w:rsidR="007F310B" w:rsidRPr="000C700A" w:rsidRDefault="00473DD0" w:rsidP="000C700A">
      <w:pPr>
        <w:tabs>
          <w:tab w:val="left" w:pos="2396"/>
        </w:tabs>
        <w:jc w:val="both"/>
        <w:rPr>
          <w:szCs w:val="22"/>
        </w:rPr>
      </w:pPr>
      <w:r w:rsidRPr="000C700A">
        <w:t xml:space="preserve">                                        безопасности дорожного движения в СМИ для повышения</w:t>
      </w:r>
    </w:p>
    <w:p w:rsidR="007F310B" w:rsidRPr="000C700A" w:rsidRDefault="00473DD0" w:rsidP="000C700A">
      <w:pPr>
        <w:tabs>
          <w:tab w:val="left" w:pos="2396"/>
        </w:tabs>
        <w:jc w:val="both"/>
        <w:rPr>
          <w:szCs w:val="22"/>
        </w:rPr>
      </w:pPr>
      <w:r w:rsidRPr="000C700A">
        <w:t xml:space="preserve">                                        правового сознания и формирования законопослушного </w:t>
      </w:r>
    </w:p>
    <w:p w:rsidR="007F310B" w:rsidRPr="000C700A" w:rsidRDefault="00473DD0" w:rsidP="000C700A">
      <w:pPr>
        <w:tabs>
          <w:tab w:val="left" w:pos="2396"/>
        </w:tabs>
        <w:jc w:val="both"/>
        <w:rPr>
          <w:szCs w:val="22"/>
        </w:rPr>
      </w:pPr>
      <w:r w:rsidRPr="000C700A">
        <w:t xml:space="preserve">                                        поведения участников дорожного движения. Проведение </w:t>
      </w:r>
    </w:p>
    <w:p w:rsidR="007F310B" w:rsidRPr="000C700A" w:rsidRDefault="00473DD0" w:rsidP="000C700A">
      <w:pPr>
        <w:tabs>
          <w:tab w:val="left" w:pos="2396"/>
        </w:tabs>
        <w:jc w:val="both"/>
        <w:rPr>
          <w:szCs w:val="22"/>
        </w:rPr>
      </w:pPr>
      <w:r w:rsidRPr="000C700A">
        <w:t xml:space="preserve">                                        на территории района целевых профилактических операций             </w:t>
      </w:r>
    </w:p>
    <w:p w:rsidR="007F310B" w:rsidRPr="000C700A" w:rsidRDefault="007F310B" w:rsidP="000C700A">
      <w:pPr>
        <w:tabs>
          <w:tab w:val="left" w:pos="2396"/>
        </w:tabs>
        <w:jc w:val="both"/>
        <w:rPr>
          <w:sz w:val="22"/>
          <w:szCs w:val="22"/>
        </w:rPr>
      </w:pPr>
    </w:p>
    <w:p w:rsidR="007F310B" w:rsidRPr="000C700A" w:rsidRDefault="00473DD0" w:rsidP="000C700A">
      <w:pPr>
        <w:tabs>
          <w:tab w:val="left" w:pos="2396"/>
        </w:tabs>
        <w:jc w:val="both"/>
        <w:rPr>
          <w:szCs w:val="22"/>
        </w:rPr>
      </w:pPr>
      <w:r w:rsidRPr="000C700A">
        <w:t>Сроки и этапы               - 2020-2022 гг. Программа реализуется в один этап</w:t>
      </w:r>
    </w:p>
    <w:p w:rsidR="007F310B" w:rsidRPr="000C700A" w:rsidRDefault="00473DD0" w:rsidP="000C700A">
      <w:pPr>
        <w:tabs>
          <w:tab w:val="left" w:pos="2396"/>
        </w:tabs>
        <w:jc w:val="both"/>
        <w:rPr>
          <w:szCs w:val="22"/>
        </w:rPr>
      </w:pPr>
      <w:r w:rsidRPr="000C700A">
        <w:t>реализации</w:t>
      </w:r>
    </w:p>
    <w:p w:rsidR="007F310B" w:rsidRPr="000C700A" w:rsidRDefault="00473DD0" w:rsidP="000C700A">
      <w:pPr>
        <w:tabs>
          <w:tab w:val="left" w:pos="2396"/>
        </w:tabs>
        <w:jc w:val="both"/>
        <w:rPr>
          <w:sz w:val="22"/>
          <w:szCs w:val="22"/>
        </w:rPr>
      </w:pPr>
      <w:r w:rsidRPr="000C700A">
        <w:t xml:space="preserve">программы       </w:t>
      </w:r>
      <w:r w:rsidRPr="000C700A">
        <w:rPr>
          <w:sz w:val="22"/>
        </w:rPr>
        <w:t xml:space="preserve">                    </w:t>
      </w:r>
    </w:p>
    <w:p w:rsidR="007F310B" w:rsidRPr="000C700A" w:rsidRDefault="007F310B" w:rsidP="000C700A">
      <w:pPr>
        <w:jc w:val="both"/>
        <w:rPr>
          <w:sz w:val="22"/>
          <w:szCs w:val="22"/>
        </w:rPr>
      </w:pPr>
    </w:p>
    <w:p w:rsidR="007F310B" w:rsidRPr="000C700A" w:rsidRDefault="007F310B" w:rsidP="000C700A">
      <w:pPr>
        <w:jc w:val="both"/>
        <w:rPr>
          <w:sz w:val="22"/>
          <w:szCs w:val="22"/>
        </w:rPr>
      </w:pPr>
    </w:p>
    <w:p w:rsidR="007F310B" w:rsidRPr="000C700A" w:rsidRDefault="00473DD0" w:rsidP="000C700A">
      <w:pPr>
        <w:jc w:val="both"/>
        <w:rPr>
          <w:szCs w:val="22"/>
        </w:rPr>
      </w:pPr>
      <w:r w:rsidRPr="000C700A">
        <w:t>Объемы и                      - Общий объем финансирования - 30 тыс. руб.; в том числе:</w:t>
      </w:r>
    </w:p>
    <w:p w:rsidR="007F310B" w:rsidRPr="000C700A" w:rsidRDefault="00473DD0" w:rsidP="000C700A">
      <w:pPr>
        <w:tabs>
          <w:tab w:val="left" w:pos="2681"/>
          <w:tab w:val="left" w:pos="5606"/>
          <w:tab w:val="left" w:pos="5876"/>
        </w:tabs>
        <w:jc w:val="both"/>
        <w:rPr>
          <w:szCs w:val="22"/>
        </w:rPr>
      </w:pPr>
      <w:r w:rsidRPr="000C700A">
        <w:t>источники</w:t>
      </w:r>
      <w:r w:rsidRPr="000C700A">
        <w:tab/>
        <w:t xml:space="preserve">       внебюджетные средства </w:t>
      </w:r>
      <w:r w:rsidRPr="000C700A">
        <w:tab/>
        <w:t xml:space="preserve">        - 30 тыс. руб.</w:t>
      </w:r>
    </w:p>
    <w:p w:rsidR="007F310B" w:rsidRPr="000C700A" w:rsidRDefault="00473DD0" w:rsidP="000C700A">
      <w:pPr>
        <w:tabs>
          <w:tab w:val="left" w:pos="2726"/>
          <w:tab w:val="left" w:pos="5741"/>
        </w:tabs>
        <w:jc w:val="both"/>
        <w:rPr>
          <w:szCs w:val="22"/>
        </w:rPr>
      </w:pPr>
      <w:r w:rsidRPr="000C700A">
        <w:t>финансирования</w:t>
      </w:r>
      <w:r w:rsidRPr="000C700A">
        <w:tab/>
        <w:t xml:space="preserve">      средства местного бюджета</w:t>
      </w:r>
      <w:r w:rsidRPr="000C700A">
        <w:tab/>
        <w:t>- 0 тыс. руб.</w:t>
      </w:r>
    </w:p>
    <w:p w:rsidR="007F310B" w:rsidRPr="000C700A" w:rsidRDefault="00473DD0" w:rsidP="000C700A">
      <w:pPr>
        <w:jc w:val="both"/>
        <w:rPr>
          <w:szCs w:val="22"/>
        </w:rPr>
      </w:pPr>
      <w:r w:rsidRPr="000C700A">
        <w:t>программы</w:t>
      </w:r>
    </w:p>
    <w:p w:rsidR="007F310B" w:rsidRPr="000C700A" w:rsidRDefault="007F310B" w:rsidP="000C700A">
      <w:pPr>
        <w:jc w:val="both"/>
        <w:rPr>
          <w:sz w:val="22"/>
          <w:szCs w:val="22"/>
        </w:rPr>
      </w:pPr>
    </w:p>
    <w:p w:rsidR="007F310B" w:rsidRPr="000C700A" w:rsidRDefault="007F310B" w:rsidP="000C700A">
      <w:pPr>
        <w:jc w:val="both"/>
        <w:rPr>
          <w:sz w:val="22"/>
          <w:szCs w:val="22"/>
        </w:rPr>
      </w:pPr>
    </w:p>
    <w:p w:rsidR="007F310B" w:rsidRPr="000C700A" w:rsidRDefault="007F310B" w:rsidP="000C700A">
      <w:pPr>
        <w:jc w:val="both"/>
        <w:rPr>
          <w:sz w:val="22"/>
          <w:szCs w:val="22"/>
        </w:rPr>
      </w:pPr>
    </w:p>
    <w:p w:rsidR="007F310B" w:rsidRPr="000C700A" w:rsidRDefault="00473DD0" w:rsidP="000C700A">
      <w:pPr>
        <w:tabs>
          <w:tab w:val="left" w:pos="5786"/>
        </w:tabs>
        <w:jc w:val="both"/>
        <w:rPr>
          <w:sz w:val="22"/>
          <w:szCs w:val="22"/>
        </w:rPr>
      </w:pPr>
      <w:r w:rsidRPr="000C700A">
        <w:rPr>
          <w:sz w:val="22"/>
        </w:rPr>
        <w:lastRenderedPageBreak/>
        <w:tab/>
      </w:r>
    </w:p>
    <w:p w:rsidR="007F310B" w:rsidRPr="000C700A" w:rsidRDefault="00473DD0" w:rsidP="000C700A">
      <w:pPr>
        <w:pStyle w:val="a3"/>
        <w:numPr>
          <w:ilvl w:val="0"/>
          <w:numId w:val="2"/>
        </w:numPr>
        <w:tabs>
          <w:tab w:val="left" w:pos="5786"/>
        </w:tabs>
        <w:jc w:val="both"/>
        <w:rPr>
          <w:b/>
          <w:szCs w:val="22"/>
        </w:rPr>
      </w:pPr>
      <w:r w:rsidRPr="000C700A">
        <w:rPr>
          <w:b/>
        </w:rPr>
        <w:t>Приоритеты муниципальной политики в сфере реализации муниципальной программы</w:t>
      </w:r>
    </w:p>
    <w:p w:rsidR="007F310B" w:rsidRPr="000C700A" w:rsidRDefault="007F310B" w:rsidP="000C700A">
      <w:pPr>
        <w:tabs>
          <w:tab w:val="left" w:pos="5786"/>
        </w:tabs>
        <w:jc w:val="both"/>
        <w:rPr>
          <w:szCs w:val="22"/>
        </w:rPr>
      </w:pPr>
    </w:p>
    <w:p w:rsidR="007F310B" w:rsidRPr="000C700A" w:rsidRDefault="00473DD0" w:rsidP="000C700A">
      <w:pPr>
        <w:tabs>
          <w:tab w:val="left" w:pos="5786"/>
        </w:tabs>
        <w:jc w:val="both"/>
        <w:rPr>
          <w:szCs w:val="22"/>
        </w:rPr>
      </w:pPr>
      <w:r w:rsidRPr="000C700A">
        <w:t xml:space="preserve">    Проблема опасности дорожного движения в </w:t>
      </w:r>
      <w:proofErr w:type="spellStart"/>
      <w:r w:rsidRPr="000C700A">
        <w:t>Воробьевсом</w:t>
      </w:r>
      <w:proofErr w:type="spellEnd"/>
      <w:r w:rsidRPr="000C700A">
        <w:t xml:space="preserve"> муниципальном районе, связанная с автомобильным транспортом, в последнее десятилетие приобрела особую остроту,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 и крайне низкой дисциплиной участников  дорожного движения.</w:t>
      </w:r>
    </w:p>
    <w:p w:rsidR="007F310B" w:rsidRPr="000C700A" w:rsidRDefault="00473DD0" w:rsidP="000C700A">
      <w:pPr>
        <w:tabs>
          <w:tab w:val="left" w:pos="5786"/>
        </w:tabs>
        <w:jc w:val="both"/>
        <w:rPr>
          <w:szCs w:val="22"/>
        </w:rPr>
      </w:pPr>
      <w:r w:rsidRPr="000C700A">
        <w:t xml:space="preserve">    Следствием такого положения дел являются ухудшение условий дорожного движения и, как следствие, рост количества ДТП.  Анализ особенностей современного дорожно-транспортного травматизма показывает, что происходит постепенное увеличение количества ДТП.  Это характерно для ДТП на автомобильных дорогах, как в населенных пунктах так и вне населенных пунктов. Усугубление обстановки с аварийностью и наличие проблемы обеспечения дорожного движения,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ведомствами, при возможно более полном учете интересов граждан.</w:t>
      </w:r>
    </w:p>
    <w:p w:rsidR="007F310B" w:rsidRPr="000C700A" w:rsidRDefault="00473DD0" w:rsidP="000C700A">
      <w:pPr>
        <w:tabs>
          <w:tab w:val="left" w:pos="766"/>
          <w:tab w:val="left" w:pos="5786"/>
        </w:tabs>
        <w:jc w:val="both"/>
        <w:rPr>
          <w:szCs w:val="22"/>
        </w:rPr>
      </w:pPr>
      <w:r w:rsidRPr="000C700A">
        <w:t xml:space="preserve">    Таким образом, необходимость разработки и реализации программы обусловлена следующими причинами:</w:t>
      </w:r>
    </w:p>
    <w:p w:rsidR="007F310B" w:rsidRPr="000C700A" w:rsidRDefault="00473DD0" w:rsidP="000C700A">
      <w:pPr>
        <w:pStyle w:val="a3"/>
        <w:numPr>
          <w:ilvl w:val="0"/>
          <w:numId w:val="4"/>
        </w:numPr>
        <w:tabs>
          <w:tab w:val="left" w:pos="766"/>
          <w:tab w:val="left" w:pos="5786"/>
        </w:tabs>
        <w:jc w:val="both"/>
        <w:rPr>
          <w:szCs w:val="22"/>
        </w:rPr>
      </w:pPr>
      <w:r w:rsidRPr="000C700A">
        <w:t>социально-экономическая острота проблемы;</w:t>
      </w:r>
    </w:p>
    <w:p w:rsidR="007F310B" w:rsidRPr="000C700A" w:rsidRDefault="00473DD0" w:rsidP="000C700A">
      <w:pPr>
        <w:pStyle w:val="a3"/>
        <w:numPr>
          <w:ilvl w:val="0"/>
          <w:numId w:val="4"/>
        </w:numPr>
        <w:tabs>
          <w:tab w:val="left" w:pos="766"/>
          <w:tab w:val="left" w:pos="5786"/>
        </w:tabs>
        <w:jc w:val="both"/>
        <w:rPr>
          <w:szCs w:val="22"/>
        </w:rPr>
      </w:pPr>
      <w:r w:rsidRPr="000C700A">
        <w:t>межотраслевой и межведомственный характер проблемы;</w:t>
      </w:r>
    </w:p>
    <w:p w:rsidR="007F310B" w:rsidRPr="000C700A" w:rsidRDefault="00473DD0" w:rsidP="000C700A">
      <w:pPr>
        <w:pStyle w:val="a3"/>
        <w:numPr>
          <w:ilvl w:val="0"/>
          <w:numId w:val="4"/>
        </w:numPr>
        <w:tabs>
          <w:tab w:val="left" w:pos="766"/>
          <w:tab w:val="left" w:pos="5786"/>
        </w:tabs>
        <w:jc w:val="both"/>
        <w:rPr>
          <w:szCs w:val="22"/>
        </w:rPr>
      </w:pPr>
      <w:r w:rsidRPr="000C700A">
        <w:t>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7F310B" w:rsidRPr="000C700A" w:rsidRDefault="00473DD0" w:rsidP="000C700A">
      <w:pPr>
        <w:tabs>
          <w:tab w:val="left" w:pos="766"/>
          <w:tab w:val="left" w:pos="5786"/>
        </w:tabs>
        <w:jc w:val="both"/>
        <w:rPr>
          <w:szCs w:val="22"/>
        </w:rPr>
      </w:pPr>
      <w:r w:rsidRPr="000C700A">
        <w:t xml:space="preserve">    Применение программно-целевого метода позволит осуществить: </w:t>
      </w:r>
    </w:p>
    <w:p w:rsidR="007F310B" w:rsidRPr="000C700A" w:rsidRDefault="00473DD0" w:rsidP="000C700A">
      <w:pPr>
        <w:pStyle w:val="a3"/>
        <w:numPr>
          <w:ilvl w:val="0"/>
          <w:numId w:val="5"/>
        </w:numPr>
        <w:tabs>
          <w:tab w:val="left" w:pos="766"/>
          <w:tab w:val="left" w:pos="5786"/>
        </w:tabs>
        <w:jc w:val="both"/>
        <w:rPr>
          <w:szCs w:val="22"/>
        </w:rPr>
      </w:pPr>
      <w:r w:rsidRPr="000C700A">
        <w:t>формирование основ и приоритетных направлений профилактики ДТП и снижения тяжести их последствий;</w:t>
      </w:r>
    </w:p>
    <w:p w:rsidR="007F310B" w:rsidRPr="000C700A" w:rsidRDefault="00473DD0" w:rsidP="000C700A">
      <w:pPr>
        <w:pStyle w:val="a3"/>
        <w:numPr>
          <w:ilvl w:val="0"/>
          <w:numId w:val="5"/>
        </w:numPr>
        <w:tabs>
          <w:tab w:val="left" w:pos="766"/>
          <w:tab w:val="left" w:pos="5786"/>
        </w:tabs>
        <w:jc w:val="both"/>
        <w:rPr>
          <w:szCs w:val="22"/>
        </w:rPr>
      </w:pPr>
      <w:r w:rsidRPr="000C700A">
        <w:t>координацию деятельности органов местного самоуправления в области обеспечения БДД;</w:t>
      </w:r>
    </w:p>
    <w:p w:rsidR="007F310B" w:rsidRPr="000C700A" w:rsidRDefault="00473DD0" w:rsidP="000C700A">
      <w:pPr>
        <w:pStyle w:val="a3"/>
        <w:numPr>
          <w:ilvl w:val="0"/>
          <w:numId w:val="5"/>
        </w:numPr>
        <w:tabs>
          <w:tab w:val="left" w:pos="766"/>
          <w:tab w:val="left" w:pos="5786"/>
        </w:tabs>
        <w:jc w:val="both"/>
        <w:rPr>
          <w:szCs w:val="22"/>
        </w:rPr>
      </w:pPr>
      <w:r w:rsidRPr="000C700A">
        <w:t>реализацию комплекса мероприятий, в том числе профилактического характера, снижающих количество ДТП с пострадавшими и количество лиц, погибших в результате ДТП.</w:t>
      </w:r>
    </w:p>
    <w:p w:rsidR="007F310B" w:rsidRPr="000C700A" w:rsidRDefault="007F310B" w:rsidP="000C700A">
      <w:pPr>
        <w:tabs>
          <w:tab w:val="left" w:pos="766"/>
          <w:tab w:val="left" w:pos="5786"/>
        </w:tabs>
        <w:jc w:val="both"/>
        <w:rPr>
          <w:szCs w:val="22"/>
        </w:rPr>
      </w:pPr>
    </w:p>
    <w:p w:rsidR="007F310B" w:rsidRPr="000C700A" w:rsidRDefault="007F310B" w:rsidP="000C700A">
      <w:pPr>
        <w:tabs>
          <w:tab w:val="left" w:pos="766"/>
          <w:tab w:val="left" w:pos="5786"/>
        </w:tabs>
        <w:jc w:val="both"/>
        <w:rPr>
          <w:szCs w:val="22"/>
        </w:rPr>
      </w:pPr>
    </w:p>
    <w:p w:rsidR="007F310B" w:rsidRPr="000C700A" w:rsidRDefault="007F310B" w:rsidP="000C700A">
      <w:pPr>
        <w:tabs>
          <w:tab w:val="left" w:pos="766"/>
          <w:tab w:val="left" w:pos="5786"/>
        </w:tabs>
        <w:jc w:val="both"/>
        <w:rPr>
          <w:szCs w:val="22"/>
        </w:rPr>
      </w:pPr>
    </w:p>
    <w:p w:rsidR="007F310B" w:rsidRPr="000C700A" w:rsidRDefault="00473DD0" w:rsidP="000C700A">
      <w:pPr>
        <w:tabs>
          <w:tab w:val="left" w:pos="766"/>
          <w:tab w:val="left" w:pos="5786"/>
        </w:tabs>
        <w:jc w:val="both"/>
        <w:rPr>
          <w:b/>
          <w:szCs w:val="22"/>
        </w:rPr>
      </w:pPr>
      <w:r w:rsidRPr="000C700A">
        <w:rPr>
          <w:b/>
          <w:lang w:val="en-US"/>
        </w:rPr>
        <w:t>II</w:t>
      </w:r>
      <w:r w:rsidRPr="000C700A">
        <w:rPr>
          <w:b/>
        </w:rPr>
        <w:t>. Характеристика сферы реализации программы, описание основных проблем</w:t>
      </w:r>
    </w:p>
    <w:p w:rsidR="007F310B" w:rsidRPr="000C700A" w:rsidRDefault="007F310B" w:rsidP="000C700A">
      <w:pPr>
        <w:tabs>
          <w:tab w:val="left" w:pos="766"/>
          <w:tab w:val="left" w:pos="5786"/>
        </w:tabs>
        <w:jc w:val="both"/>
        <w:rPr>
          <w:szCs w:val="22"/>
        </w:rPr>
      </w:pPr>
    </w:p>
    <w:p w:rsidR="007F310B" w:rsidRPr="000C700A" w:rsidRDefault="00473DD0" w:rsidP="000C700A">
      <w:pPr>
        <w:tabs>
          <w:tab w:val="left" w:pos="766"/>
          <w:tab w:val="left" w:pos="5786"/>
        </w:tabs>
        <w:jc w:val="both"/>
        <w:rPr>
          <w:szCs w:val="22"/>
        </w:rPr>
      </w:pPr>
      <w:r w:rsidRPr="000C700A">
        <w:t xml:space="preserve">    Государственное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уровне. </w:t>
      </w:r>
      <w:r w:rsidRPr="000C700A">
        <w:lastRenderedPageBreak/>
        <w:t>Ситуация усугубляется всеобщим правовым нигилизмом, осознанием юридической безответственности за совершенные правонарушения, безразличным отношением к возможным последствиям ДТП, отсутствием адекватного понимания участниками дорожного движения причин возникновения дорожно-транспортных происшествий, недостаточным вовлечением населения в деятельность по предупреждению ДТП.</w:t>
      </w:r>
    </w:p>
    <w:p w:rsidR="007F310B" w:rsidRPr="000C700A" w:rsidRDefault="007F310B" w:rsidP="000C700A">
      <w:pPr>
        <w:tabs>
          <w:tab w:val="left" w:pos="766"/>
          <w:tab w:val="left" w:pos="5786"/>
        </w:tabs>
        <w:jc w:val="both"/>
        <w:rPr>
          <w:szCs w:val="22"/>
        </w:rPr>
      </w:pPr>
    </w:p>
    <w:p w:rsidR="00E2688E" w:rsidRDefault="00E2688E" w:rsidP="000C700A">
      <w:pPr>
        <w:tabs>
          <w:tab w:val="left" w:pos="766"/>
          <w:tab w:val="left" w:pos="5786"/>
        </w:tabs>
        <w:jc w:val="both"/>
        <w:rPr>
          <w:szCs w:val="22"/>
        </w:rPr>
      </w:pPr>
    </w:p>
    <w:p w:rsidR="007F310B" w:rsidRPr="000C700A" w:rsidRDefault="00473DD0" w:rsidP="00E2688E">
      <w:pPr>
        <w:tabs>
          <w:tab w:val="left" w:pos="766"/>
          <w:tab w:val="left" w:pos="5786"/>
        </w:tabs>
        <w:jc w:val="right"/>
        <w:rPr>
          <w:szCs w:val="22"/>
        </w:rPr>
      </w:pPr>
      <w:r w:rsidRPr="000C700A">
        <w:t>Таблица №1</w:t>
      </w:r>
    </w:p>
    <w:p w:rsidR="007F310B" w:rsidRPr="000C700A" w:rsidRDefault="00473DD0" w:rsidP="000C700A">
      <w:pPr>
        <w:tabs>
          <w:tab w:val="left" w:pos="766"/>
          <w:tab w:val="left" w:pos="5786"/>
        </w:tabs>
        <w:jc w:val="both"/>
        <w:rPr>
          <w:szCs w:val="22"/>
        </w:rPr>
      </w:pPr>
      <w:r w:rsidRPr="000C700A">
        <w:t>Количество дорожно-транспортных происшествий на территории Воробьевского муниципального района</w:t>
      </w:r>
    </w:p>
    <w:p w:rsidR="007F310B" w:rsidRPr="000C700A" w:rsidRDefault="007F310B" w:rsidP="000C700A">
      <w:pPr>
        <w:tabs>
          <w:tab w:val="left" w:pos="766"/>
          <w:tab w:val="left" w:pos="5786"/>
        </w:tabs>
        <w:jc w:val="both"/>
        <w:rPr>
          <w:szCs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42"/>
        <w:gridCol w:w="2444"/>
        <w:gridCol w:w="2404"/>
        <w:gridCol w:w="2380"/>
      </w:tblGrid>
      <w:tr w:rsidR="007F310B" w:rsidRPr="000C700A">
        <w:tc>
          <w:tcPr>
            <w:tcW w:w="2570" w:type="dxa"/>
          </w:tcPr>
          <w:p w:rsidR="007F310B" w:rsidRPr="000C700A" w:rsidRDefault="00473DD0" w:rsidP="000C700A">
            <w:pPr>
              <w:jc w:val="both"/>
            </w:pPr>
            <w:r w:rsidRPr="000C700A">
              <w:t xml:space="preserve">           Годы</w:t>
            </w:r>
          </w:p>
        </w:tc>
        <w:tc>
          <w:tcPr>
            <w:tcW w:w="2570" w:type="dxa"/>
          </w:tcPr>
          <w:p w:rsidR="007F310B" w:rsidRPr="000C700A" w:rsidRDefault="00473DD0" w:rsidP="000C700A">
            <w:pPr>
              <w:jc w:val="both"/>
            </w:pPr>
            <w:r w:rsidRPr="000C700A">
              <w:t>Количество ДТП</w:t>
            </w:r>
          </w:p>
        </w:tc>
        <w:tc>
          <w:tcPr>
            <w:tcW w:w="2570" w:type="dxa"/>
          </w:tcPr>
          <w:p w:rsidR="007F310B" w:rsidRPr="000C700A" w:rsidRDefault="00473DD0" w:rsidP="000C700A">
            <w:pPr>
              <w:jc w:val="both"/>
            </w:pPr>
            <w:r w:rsidRPr="000C700A">
              <w:t xml:space="preserve">    Погибло, чел.</w:t>
            </w:r>
          </w:p>
        </w:tc>
        <w:tc>
          <w:tcPr>
            <w:tcW w:w="2570" w:type="dxa"/>
          </w:tcPr>
          <w:p w:rsidR="007F310B" w:rsidRPr="000C700A" w:rsidRDefault="00473DD0" w:rsidP="000C700A">
            <w:pPr>
              <w:jc w:val="both"/>
            </w:pPr>
            <w:r w:rsidRPr="000C700A">
              <w:t xml:space="preserve">      Ранено, чел.</w:t>
            </w:r>
          </w:p>
        </w:tc>
      </w:tr>
      <w:tr w:rsidR="007F310B" w:rsidRPr="000C700A">
        <w:trPr>
          <w:trHeight w:val="322"/>
        </w:trPr>
        <w:tc>
          <w:tcPr>
            <w:tcW w:w="2570" w:type="dxa"/>
            <w:vMerge w:val="restart"/>
          </w:tcPr>
          <w:p w:rsidR="007F310B" w:rsidRPr="000C700A" w:rsidRDefault="00473DD0" w:rsidP="000C700A">
            <w:pPr>
              <w:jc w:val="both"/>
            </w:pPr>
            <w:r w:rsidRPr="000C700A">
              <w:t>2018</w:t>
            </w:r>
          </w:p>
        </w:tc>
        <w:tc>
          <w:tcPr>
            <w:tcW w:w="2570" w:type="dxa"/>
            <w:vMerge w:val="restart"/>
          </w:tcPr>
          <w:p w:rsidR="007F310B" w:rsidRPr="000C700A" w:rsidRDefault="00473DD0" w:rsidP="000C700A">
            <w:pPr>
              <w:jc w:val="both"/>
            </w:pPr>
            <w:r w:rsidRPr="000C700A">
              <w:rPr>
                <w:lang w:val="en-US"/>
              </w:rPr>
              <w:t xml:space="preserve">              54</w:t>
            </w:r>
          </w:p>
        </w:tc>
        <w:tc>
          <w:tcPr>
            <w:tcW w:w="2570" w:type="dxa"/>
            <w:vMerge w:val="restart"/>
          </w:tcPr>
          <w:p w:rsidR="007F310B" w:rsidRPr="000C700A" w:rsidRDefault="00473DD0" w:rsidP="000C700A">
            <w:pPr>
              <w:jc w:val="both"/>
            </w:pPr>
            <w:r w:rsidRPr="000C700A">
              <w:rPr>
                <w:lang w:val="en-US"/>
              </w:rPr>
              <w:t>2</w:t>
            </w:r>
          </w:p>
        </w:tc>
        <w:tc>
          <w:tcPr>
            <w:tcW w:w="2570" w:type="dxa"/>
            <w:vMerge w:val="restart"/>
          </w:tcPr>
          <w:p w:rsidR="007F310B" w:rsidRPr="000C700A" w:rsidRDefault="00473DD0" w:rsidP="000C700A">
            <w:pPr>
              <w:jc w:val="both"/>
            </w:pPr>
            <w:r w:rsidRPr="000C700A">
              <w:rPr>
                <w:lang w:val="en-US"/>
              </w:rPr>
              <w:t>24</w:t>
            </w:r>
          </w:p>
        </w:tc>
      </w:tr>
      <w:tr w:rsidR="007F310B" w:rsidRPr="000C700A">
        <w:trPr>
          <w:trHeight w:val="291"/>
        </w:trPr>
        <w:tc>
          <w:tcPr>
            <w:tcW w:w="2570" w:type="dxa"/>
          </w:tcPr>
          <w:p w:rsidR="007F310B" w:rsidRPr="000C700A" w:rsidRDefault="00473DD0" w:rsidP="000C700A">
            <w:pPr>
              <w:jc w:val="both"/>
            </w:pPr>
            <w:r w:rsidRPr="000C700A">
              <w:t>2019 (10 мес.)</w:t>
            </w:r>
          </w:p>
        </w:tc>
        <w:tc>
          <w:tcPr>
            <w:tcW w:w="2570" w:type="dxa"/>
          </w:tcPr>
          <w:p w:rsidR="007F310B" w:rsidRPr="000C700A" w:rsidRDefault="00473DD0" w:rsidP="000C700A">
            <w:pPr>
              <w:jc w:val="both"/>
            </w:pPr>
            <w:r w:rsidRPr="000C700A">
              <w:rPr>
                <w:lang w:val="en-US"/>
              </w:rPr>
              <w:t>71</w:t>
            </w:r>
          </w:p>
        </w:tc>
        <w:tc>
          <w:tcPr>
            <w:tcW w:w="2570" w:type="dxa"/>
          </w:tcPr>
          <w:p w:rsidR="007F310B" w:rsidRPr="000C700A" w:rsidRDefault="00473DD0" w:rsidP="000C700A">
            <w:pPr>
              <w:jc w:val="both"/>
            </w:pPr>
            <w:r w:rsidRPr="000C700A">
              <w:rPr>
                <w:lang w:val="en-US"/>
              </w:rPr>
              <w:t>2</w:t>
            </w:r>
          </w:p>
        </w:tc>
        <w:tc>
          <w:tcPr>
            <w:tcW w:w="2570" w:type="dxa"/>
          </w:tcPr>
          <w:p w:rsidR="007F310B" w:rsidRPr="000C700A" w:rsidRDefault="00473DD0" w:rsidP="000C700A">
            <w:pPr>
              <w:jc w:val="both"/>
            </w:pPr>
            <w:r w:rsidRPr="000C700A">
              <w:rPr>
                <w:lang w:val="en-US"/>
              </w:rPr>
              <w:t>21</w:t>
            </w:r>
          </w:p>
        </w:tc>
      </w:tr>
    </w:tbl>
    <w:p w:rsidR="007F310B" w:rsidRPr="000C700A" w:rsidRDefault="007F310B" w:rsidP="000C700A">
      <w:pPr>
        <w:tabs>
          <w:tab w:val="left" w:pos="766"/>
          <w:tab w:val="left" w:pos="5786"/>
        </w:tabs>
        <w:jc w:val="both"/>
        <w:rPr>
          <w:szCs w:val="22"/>
        </w:rPr>
      </w:pPr>
    </w:p>
    <w:p w:rsidR="007F310B" w:rsidRPr="000C700A" w:rsidRDefault="007F310B" w:rsidP="000C700A">
      <w:pPr>
        <w:tabs>
          <w:tab w:val="left" w:pos="766"/>
          <w:tab w:val="left" w:pos="5786"/>
        </w:tabs>
        <w:jc w:val="both"/>
        <w:rPr>
          <w:szCs w:val="22"/>
        </w:rPr>
      </w:pPr>
    </w:p>
    <w:p w:rsidR="007F310B" w:rsidRPr="000C700A" w:rsidRDefault="00473DD0" w:rsidP="000C700A">
      <w:pPr>
        <w:tabs>
          <w:tab w:val="left" w:pos="766"/>
          <w:tab w:val="left" w:pos="5786"/>
        </w:tabs>
        <w:jc w:val="both"/>
        <w:rPr>
          <w:szCs w:val="22"/>
        </w:rPr>
      </w:pPr>
      <w:r w:rsidRPr="000C700A">
        <w:t xml:space="preserve">    Основными видами ДТП являются нарушения правил расположения транспортных средств на проезжей части дороги, несоблюдение очередности проезда, несоблюдения бокового интервала, нарушение ПДД пешеходами. Более 85% всех ДТП связаны с нарушением правил дорожного движения водителями транспортных средств. Более трети всех происшествий связаны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</w:t>
      </w:r>
    </w:p>
    <w:p w:rsidR="007F310B" w:rsidRPr="000C700A" w:rsidRDefault="007F310B" w:rsidP="000C700A">
      <w:pPr>
        <w:tabs>
          <w:tab w:val="left" w:pos="766"/>
          <w:tab w:val="left" w:pos="5786"/>
        </w:tabs>
        <w:jc w:val="both"/>
        <w:rPr>
          <w:szCs w:val="22"/>
        </w:rPr>
      </w:pPr>
    </w:p>
    <w:p w:rsidR="007F310B" w:rsidRPr="000C700A" w:rsidRDefault="00473DD0" w:rsidP="000C700A">
      <w:pPr>
        <w:tabs>
          <w:tab w:val="left" w:pos="766"/>
          <w:tab w:val="left" w:pos="5786"/>
        </w:tabs>
        <w:jc w:val="both"/>
        <w:rPr>
          <w:szCs w:val="22"/>
        </w:rPr>
      </w:pPr>
      <w:r w:rsidRPr="000C700A">
        <w:t xml:space="preserve">    Сложная обстановка  с аварийностью и наличие тенденций к дальнейшему улучшению ситуации во многом объясняются следующими причинами:</w:t>
      </w:r>
    </w:p>
    <w:p w:rsidR="007F310B" w:rsidRPr="000C700A" w:rsidRDefault="00473DD0" w:rsidP="000C700A">
      <w:pPr>
        <w:pStyle w:val="a3"/>
        <w:numPr>
          <w:ilvl w:val="0"/>
          <w:numId w:val="6"/>
        </w:numPr>
        <w:tabs>
          <w:tab w:val="left" w:pos="766"/>
          <w:tab w:val="left" w:pos="5786"/>
        </w:tabs>
        <w:jc w:val="both"/>
        <w:rPr>
          <w:szCs w:val="22"/>
        </w:rPr>
      </w:pPr>
      <w:r w:rsidRPr="000C700A">
        <w:t xml:space="preserve">постоянно возрастающая мобильность населения; </w:t>
      </w:r>
    </w:p>
    <w:p w:rsidR="007F310B" w:rsidRPr="000C700A" w:rsidRDefault="00473DD0" w:rsidP="000C700A">
      <w:pPr>
        <w:pStyle w:val="a3"/>
        <w:numPr>
          <w:ilvl w:val="0"/>
          <w:numId w:val="6"/>
        </w:numPr>
        <w:tabs>
          <w:tab w:val="left" w:pos="766"/>
          <w:tab w:val="left" w:pos="5786"/>
        </w:tabs>
        <w:jc w:val="both"/>
        <w:rPr>
          <w:szCs w:val="22"/>
        </w:rPr>
      </w:pPr>
      <w:r w:rsidRPr="000C700A">
        <w:t>уменьшение перевозок общественным транспортом и увеличение перевозок личным транспортом;</w:t>
      </w:r>
    </w:p>
    <w:p w:rsidR="007F310B" w:rsidRPr="000C700A" w:rsidRDefault="00473DD0" w:rsidP="000C700A">
      <w:pPr>
        <w:pStyle w:val="a3"/>
        <w:numPr>
          <w:ilvl w:val="0"/>
          <w:numId w:val="6"/>
        </w:numPr>
        <w:tabs>
          <w:tab w:val="left" w:pos="766"/>
          <w:tab w:val="left" w:pos="5786"/>
        </w:tabs>
        <w:jc w:val="both"/>
        <w:rPr>
          <w:szCs w:val="22"/>
        </w:rPr>
      </w:pPr>
      <w:r w:rsidRPr="000C700A">
        <w:t>нарастающая диспозиция между увеличением количества автомобилей и протяженностью улично-дорожной сети, не рассчитанной на современные транспортные потолки;</w:t>
      </w:r>
    </w:p>
    <w:p w:rsidR="007F310B" w:rsidRPr="000C700A" w:rsidRDefault="00473DD0" w:rsidP="000C700A">
      <w:pPr>
        <w:pStyle w:val="a3"/>
        <w:numPr>
          <w:ilvl w:val="0"/>
          <w:numId w:val="6"/>
        </w:numPr>
        <w:tabs>
          <w:tab w:val="left" w:pos="766"/>
          <w:tab w:val="left" w:pos="5786"/>
        </w:tabs>
        <w:jc w:val="both"/>
        <w:rPr>
          <w:szCs w:val="22"/>
        </w:rPr>
      </w:pPr>
      <w:r w:rsidRPr="000C700A">
        <w:t xml:space="preserve">увеличение количества большегрузного транспорта.    </w:t>
      </w:r>
    </w:p>
    <w:p w:rsidR="007F310B" w:rsidRPr="000C700A" w:rsidRDefault="00473DD0" w:rsidP="000C700A">
      <w:pPr>
        <w:tabs>
          <w:tab w:val="left" w:pos="766"/>
          <w:tab w:val="left" w:pos="5786"/>
        </w:tabs>
        <w:jc w:val="both"/>
        <w:rPr>
          <w:szCs w:val="22"/>
        </w:rPr>
      </w:pPr>
      <w:r w:rsidRPr="000C700A">
        <w:t xml:space="preserve">           </w:t>
      </w:r>
    </w:p>
    <w:p w:rsidR="007F310B" w:rsidRPr="000C700A" w:rsidRDefault="00473DD0" w:rsidP="00E2688E">
      <w:pPr>
        <w:tabs>
          <w:tab w:val="left" w:pos="766"/>
          <w:tab w:val="left" w:pos="5786"/>
        </w:tabs>
        <w:jc w:val="right"/>
        <w:rPr>
          <w:szCs w:val="22"/>
        </w:rPr>
      </w:pPr>
      <w:r w:rsidRPr="000C700A">
        <w:t>Таблица №2</w:t>
      </w:r>
    </w:p>
    <w:p w:rsidR="007F310B" w:rsidRPr="000C700A" w:rsidRDefault="00473DD0" w:rsidP="000C700A">
      <w:pPr>
        <w:tabs>
          <w:tab w:val="left" w:pos="766"/>
          <w:tab w:val="left" w:pos="5786"/>
        </w:tabs>
        <w:jc w:val="both"/>
        <w:rPr>
          <w:szCs w:val="22"/>
        </w:rPr>
      </w:pPr>
      <w:r w:rsidRPr="000C700A">
        <w:t xml:space="preserve"> Количество транспортных средств, зарегистрированных на территории Воробьевского муниципального района</w:t>
      </w:r>
    </w:p>
    <w:p w:rsidR="007F310B" w:rsidRPr="000C700A" w:rsidRDefault="007F310B" w:rsidP="000C700A">
      <w:pPr>
        <w:tabs>
          <w:tab w:val="left" w:pos="766"/>
          <w:tab w:val="left" w:pos="5786"/>
        </w:tabs>
        <w:jc w:val="both"/>
        <w:rPr>
          <w:szCs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802"/>
        <w:gridCol w:w="4768"/>
      </w:tblGrid>
      <w:tr w:rsidR="007F310B" w:rsidRPr="000C700A">
        <w:tc>
          <w:tcPr>
            <w:tcW w:w="5139" w:type="dxa"/>
          </w:tcPr>
          <w:p w:rsidR="007F310B" w:rsidRPr="000C700A" w:rsidRDefault="00473DD0" w:rsidP="000C700A">
            <w:pPr>
              <w:jc w:val="both"/>
            </w:pPr>
            <w:r w:rsidRPr="000C700A">
              <w:t xml:space="preserve">                Транспортные средства</w:t>
            </w:r>
          </w:p>
        </w:tc>
        <w:tc>
          <w:tcPr>
            <w:tcW w:w="5139" w:type="dxa"/>
          </w:tcPr>
          <w:p w:rsidR="007F310B" w:rsidRPr="000C700A" w:rsidRDefault="00473DD0" w:rsidP="000C700A">
            <w:pPr>
              <w:jc w:val="both"/>
            </w:pPr>
            <w:r w:rsidRPr="000C700A">
              <w:t xml:space="preserve">                       Количество</w:t>
            </w:r>
          </w:p>
        </w:tc>
      </w:tr>
      <w:tr w:rsidR="007F310B" w:rsidRPr="000C700A">
        <w:tc>
          <w:tcPr>
            <w:tcW w:w="5139" w:type="dxa"/>
          </w:tcPr>
          <w:p w:rsidR="007F310B" w:rsidRPr="000C700A" w:rsidRDefault="00473DD0" w:rsidP="000C700A">
            <w:pPr>
              <w:jc w:val="both"/>
            </w:pPr>
            <w:r w:rsidRPr="000C700A">
              <w:t xml:space="preserve">  Легковые ТС</w:t>
            </w:r>
          </w:p>
        </w:tc>
        <w:tc>
          <w:tcPr>
            <w:tcW w:w="5139" w:type="dxa"/>
          </w:tcPr>
          <w:p w:rsidR="007F310B" w:rsidRPr="000C700A" w:rsidRDefault="00473DD0" w:rsidP="000C700A">
            <w:pPr>
              <w:jc w:val="both"/>
            </w:pPr>
            <w:r w:rsidRPr="000C700A">
              <w:t xml:space="preserve">  7030</w:t>
            </w:r>
          </w:p>
        </w:tc>
      </w:tr>
      <w:tr w:rsidR="007F310B" w:rsidRPr="000C700A">
        <w:tc>
          <w:tcPr>
            <w:tcW w:w="5139" w:type="dxa"/>
          </w:tcPr>
          <w:p w:rsidR="007F310B" w:rsidRPr="000C700A" w:rsidRDefault="00473DD0" w:rsidP="000C700A">
            <w:pPr>
              <w:jc w:val="both"/>
            </w:pPr>
            <w:r w:rsidRPr="000C700A">
              <w:t xml:space="preserve">  Грузовые ТС</w:t>
            </w:r>
          </w:p>
        </w:tc>
        <w:tc>
          <w:tcPr>
            <w:tcW w:w="5139" w:type="dxa"/>
          </w:tcPr>
          <w:p w:rsidR="007F310B" w:rsidRPr="000C700A" w:rsidRDefault="00473DD0" w:rsidP="000C700A">
            <w:pPr>
              <w:jc w:val="both"/>
            </w:pPr>
            <w:r w:rsidRPr="000C700A">
              <w:t xml:space="preserve">  238</w:t>
            </w:r>
          </w:p>
        </w:tc>
      </w:tr>
      <w:tr w:rsidR="007F310B" w:rsidRPr="000C700A">
        <w:tc>
          <w:tcPr>
            <w:tcW w:w="5139" w:type="dxa"/>
          </w:tcPr>
          <w:p w:rsidR="007F310B" w:rsidRPr="000C700A" w:rsidRDefault="00473DD0" w:rsidP="000C700A">
            <w:pPr>
              <w:jc w:val="both"/>
            </w:pPr>
            <w:r w:rsidRPr="000C700A">
              <w:t xml:space="preserve">  Автобусы</w:t>
            </w:r>
          </w:p>
        </w:tc>
        <w:tc>
          <w:tcPr>
            <w:tcW w:w="5139" w:type="dxa"/>
          </w:tcPr>
          <w:p w:rsidR="007F310B" w:rsidRPr="000C700A" w:rsidRDefault="00473DD0" w:rsidP="000C700A">
            <w:pPr>
              <w:jc w:val="both"/>
            </w:pPr>
            <w:r w:rsidRPr="000C700A">
              <w:t xml:space="preserve">  24</w:t>
            </w:r>
          </w:p>
        </w:tc>
      </w:tr>
      <w:tr w:rsidR="007F310B" w:rsidRPr="000C700A">
        <w:tc>
          <w:tcPr>
            <w:tcW w:w="5139" w:type="dxa"/>
          </w:tcPr>
          <w:p w:rsidR="007F310B" w:rsidRPr="000C700A" w:rsidRDefault="00473DD0" w:rsidP="000C700A">
            <w:pPr>
              <w:jc w:val="both"/>
            </w:pPr>
            <w:r w:rsidRPr="000C700A">
              <w:t xml:space="preserve">  Итого:</w:t>
            </w:r>
          </w:p>
        </w:tc>
        <w:tc>
          <w:tcPr>
            <w:tcW w:w="5139" w:type="dxa"/>
          </w:tcPr>
          <w:p w:rsidR="007F310B" w:rsidRPr="000C700A" w:rsidRDefault="00473DD0" w:rsidP="000C700A">
            <w:pPr>
              <w:jc w:val="both"/>
            </w:pPr>
            <w:r w:rsidRPr="000C700A">
              <w:t xml:space="preserve">  7292</w:t>
            </w:r>
          </w:p>
        </w:tc>
      </w:tr>
    </w:tbl>
    <w:p w:rsidR="007F310B" w:rsidRPr="000C700A" w:rsidRDefault="007F310B" w:rsidP="000C700A">
      <w:pPr>
        <w:tabs>
          <w:tab w:val="left" w:pos="766"/>
          <w:tab w:val="left" w:pos="5786"/>
        </w:tabs>
        <w:jc w:val="both"/>
        <w:rPr>
          <w:szCs w:val="22"/>
        </w:rPr>
      </w:pPr>
    </w:p>
    <w:p w:rsidR="007F310B" w:rsidRPr="000C700A" w:rsidRDefault="007F310B" w:rsidP="000C700A">
      <w:pPr>
        <w:tabs>
          <w:tab w:val="left" w:pos="766"/>
          <w:tab w:val="left" w:pos="5786"/>
        </w:tabs>
        <w:jc w:val="both"/>
        <w:rPr>
          <w:szCs w:val="22"/>
        </w:rPr>
      </w:pPr>
    </w:p>
    <w:p w:rsidR="007F310B" w:rsidRPr="000C700A" w:rsidRDefault="00473DD0" w:rsidP="000C700A">
      <w:pPr>
        <w:tabs>
          <w:tab w:val="left" w:pos="766"/>
          <w:tab w:val="left" w:pos="5786"/>
        </w:tabs>
        <w:jc w:val="both"/>
        <w:rPr>
          <w:b/>
          <w:szCs w:val="22"/>
        </w:rPr>
      </w:pPr>
      <w:r w:rsidRPr="000C700A">
        <w:rPr>
          <w:b/>
          <w:lang w:val="en-US"/>
        </w:rPr>
        <w:lastRenderedPageBreak/>
        <w:t>III</w:t>
      </w:r>
      <w:r w:rsidRPr="000C700A">
        <w:rPr>
          <w:b/>
        </w:rPr>
        <w:t xml:space="preserve">. </w:t>
      </w:r>
      <w:proofErr w:type="gramStart"/>
      <w:r w:rsidRPr="000C700A">
        <w:rPr>
          <w:b/>
        </w:rPr>
        <w:t>Механизм  реализации</w:t>
      </w:r>
      <w:proofErr w:type="gramEnd"/>
      <w:r w:rsidRPr="000C700A">
        <w:rPr>
          <w:b/>
        </w:rPr>
        <w:t xml:space="preserve"> мероприятий программы</w:t>
      </w:r>
    </w:p>
    <w:p w:rsidR="007F310B" w:rsidRPr="000C700A" w:rsidRDefault="007F310B" w:rsidP="000C700A">
      <w:pPr>
        <w:tabs>
          <w:tab w:val="left" w:pos="766"/>
          <w:tab w:val="left" w:pos="5786"/>
        </w:tabs>
        <w:jc w:val="both"/>
        <w:rPr>
          <w:b/>
          <w:szCs w:val="22"/>
        </w:rPr>
      </w:pPr>
    </w:p>
    <w:p w:rsidR="007F310B" w:rsidRPr="000C700A" w:rsidRDefault="00473DD0" w:rsidP="000C700A">
      <w:pPr>
        <w:tabs>
          <w:tab w:val="left" w:pos="766"/>
          <w:tab w:val="left" w:pos="5786"/>
        </w:tabs>
        <w:jc w:val="both"/>
        <w:rPr>
          <w:szCs w:val="22"/>
        </w:rPr>
      </w:pPr>
      <w:r w:rsidRPr="000C700A">
        <w:rPr>
          <w:b/>
        </w:rPr>
        <w:t xml:space="preserve">   </w:t>
      </w:r>
      <w:r w:rsidRPr="000C700A">
        <w:t xml:space="preserve"> Механизм реализации заявленной цели и задач программы - это система скоординированных по срокам и ответственным исполнителям мероприятий, обеспечивающих достижение намеченных результатов. </w:t>
      </w:r>
    </w:p>
    <w:p w:rsidR="007F310B" w:rsidRPr="000C700A" w:rsidRDefault="00473DD0" w:rsidP="000C700A">
      <w:pPr>
        <w:tabs>
          <w:tab w:val="left" w:pos="766"/>
          <w:tab w:val="left" w:pos="5786"/>
        </w:tabs>
        <w:jc w:val="both"/>
        <w:rPr>
          <w:szCs w:val="22"/>
        </w:rPr>
      </w:pPr>
      <w:r w:rsidRPr="000C700A">
        <w:t xml:space="preserve">    Реализацию перечня мероприятий программы осуществляют отдел по образованию администрации Воробьевского муниципального района, ОГИБДД  ОМВД России по </w:t>
      </w:r>
      <w:proofErr w:type="spellStart"/>
      <w:r w:rsidRPr="000C700A">
        <w:t>Воробьевскому</w:t>
      </w:r>
      <w:proofErr w:type="spellEnd"/>
      <w:r w:rsidRPr="000C700A">
        <w:t xml:space="preserve"> району. Исполнители мероприятий своевременно предоставляют заявку, смету расходов на проведение мероприятий программы, после его  проведения представляют финансовый  и информационно-аналитический отчет.</w:t>
      </w:r>
    </w:p>
    <w:p w:rsidR="007F310B" w:rsidRPr="000C700A" w:rsidRDefault="00473DD0" w:rsidP="000C700A">
      <w:pPr>
        <w:tabs>
          <w:tab w:val="left" w:pos="766"/>
          <w:tab w:val="left" w:pos="5786"/>
        </w:tabs>
        <w:jc w:val="both"/>
        <w:rPr>
          <w:szCs w:val="22"/>
        </w:rPr>
      </w:pPr>
      <w:r w:rsidRPr="000C700A">
        <w:t xml:space="preserve">    Администрация Воробьевского муниципального района обеспечивает взаимодействие всех участников реализации программных мероприятий. Перечень мероприятий программы представлен в Приложении №1 к программе.</w:t>
      </w:r>
    </w:p>
    <w:p w:rsidR="007F310B" w:rsidRPr="000C700A" w:rsidRDefault="00473DD0" w:rsidP="000C700A">
      <w:pPr>
        <w:tabs>
          <w:tab w:val="left" w:pos="766"/>
          <w:tab w:val="left" w:pos="5786"/>
        </w:tabs>
        <w:jc w:val="both"/>
        <w:rPr>
          <w:szCs w:val="22"/>
        </w:rPr>
      </w:pPr>
      <w:r w:rsidRPr="000C700A">
        <w:t>Ресурсное обеспечение реализации программы приведено в Приложении №2 к программе.</w:t>
      </w:r>
    </w:p>
    <w:p w:rsidR="007F310B" w:rsidRPr="000C700A" w:rsidRDefault="007F310B" w:rsidP="000C700A">
      <w:pPr>
        <w:tabs>
          <w:tab w:val="left" w:pos="766"/>
          <w:tab w:val="left" w:pos="5786"/>
        </w:tabs>
        <w:jc w:val="both"/>
        <w:rPr>
          <w:szCs w:val="22"/>
        </w:rPr>
      </w:pPr>
    </w:p>
    <w:p w:rsidR="007F310B" w:rsidRPr="000C700A" w:rsidRDefault="007F310B" w:rsidP="000C700A">
      <w:pPr>
        <w:tabs>
          <w:tab w:val="left" w:pos="766"/>
          <w:tab w:val="left" w:pos="5786"/>
        </w:tabs>
        <w:jc w:val="both"/>
        <w:rPr>
          <w:szCs w:val="22"/>
        </w:rPr>
      </w:pPr>
    </w:p>
    <w:p w:rsidR="007F310B" w:rsidRPr="000C700A" w:rsidRDefault="00473DD0" w:rsidP="000C700A">
      <w:pPr>
        <w:tabs>
          <w:tab w:val="left" w:pos="766"/>
          <w:tab w:val="left" w:pos="5786"/>
        </w:tabs>
        <w:jc w:val="both"/>
        <w:rPr>
          <w:b/>
          <w:szCs w:val="22"/>
        </w:rPr>
      </w:pPr>
      <w:r w:rsidRPr="000C700A">
        <w:rPr>
          <w:b/>
          <w:lang w:val="en-US"/>
        </w:rPr>
        <w:t>IV</w:t>
      </w:r>
      <w:r w:rsidRPr="000C700A">
        <w:rPr>
          <w:b/>
        </w:rPr>
        <w:t>. Ожидаемые результаты реализации муниципальной программы</w:t>
      </w:r>
    </w:p>
    <w:p w:rsidR="007F310B" w:rsidRPr="000C700A" w:rsidRDefault="007F310B" w:rsidP="000C700A">
      <w:pPr>
        <w:tabs>
          <w:tab w:val="left" w:pos="766"/>
          <w:tab w:val="left" w:pos="5786"/>
        </w:tabs>
        <w:jc w:val="both"/>
        <w:rPr>
          <w:b/>
          <w:szCs w:val="22"/>
        </w:rPr>
      </w:pPr>
    </w:p>
    <w:p w:rsidR="007F310B" w:rsidRPr="000C700A" w:rsidRDefault="00473DD0" w:rsidP="000C700A">
      <w:pPr>
        <w:tabs>
          <w:tab w:val="left" w:pos="766"/>
          <w:tab w:val="left" w:pos="5786"/>
        </w:tabs>
        <w:jc w:val="both"/>
        <w:rPr>
          <w:szCs w:val="22"/>
        </w:rPr>
      </w:pPr>
      <w:r w:rsidRPr="000C700A">
        <w:rPr>
          <w:b/>
        </w:rPr>
        <w:t xml:space="preserve">    </w:t>
      </w:r>
      <w:r w:rsidRPr="000C700A">
        <w:t>Основной целью программы является формирование законопослушного поведения участников дорожного движения. Это позволит снизить показатели аварийности и, следовательно, уменьшить социальную остроту проблемы.</w:t>
      </w:r>
    </w:p>
    <w:p w:rsidR="007F310B" w:rsidRPr="000C700A" w:rsidRDefault="00473DD0" w:rsidP="000C700A">
      <w:pPr>
        <w:tabs>
          <w:tab w:val="left" w:pos="766"/>
          <w:tab w:val="left" w:pos="5786"/>
        </w:tabs>
        <w:jc w:val="both"/>
        <w:rPr>
          <w:szCs w:val="22"/>
        </w:rPr>
      </w:pPr>
      <w:r w:rsidRPr="000C700A">
        <w:t xml:space="preserve">    Основные ожидаемые конечные результаты: </w:t>
      </w:r>
    </w:p>
    <w:p w:rsidR="007F310B" w:rsidRPr="000C700A" w:rsidRDefault="00473DD0" w:rsidP="000C700A">
      <w:pPr>
        <w:pStyle w:val="a3"/>
        <w:numPr>
          <w:ilvl w:val="0"/>
          <w:numId w:val="7"/>
        </w:numPr>
        <w:tabs>
          <w:tab w:val="left" w:pos="766"/>
          <w:tab w:val="left" w:pos="5786"/>
        </w:tabs>
        <w:jc w:val="both"/>
        <w:rPr>
          <w:szCs w:val="22"/>
        </w:rPr>
      </w:pPr>
      <w:r w:rsidRPr="000C700A">
        <w:t xml:space="preserve">сокращение правонарушений участниками дорожного движения на основе формирования у них убеждения о неотвратимости наказания за нарушения правил дорожного движения; </w:t>
      </w:r>
    </w:p>
    <w:p w:rsidR="007F310B" w:rsidRPr="000C700A" w:rsidRDefault="00473DD0" w:rsidP="000C700A">
      <w:pPr>
        <w:pStyle w:val="a3"/>
        <w:numPr>
          <w:ilvl w:val="0"/>
          <w:numId w:val="7"/>
        </w:numPr>
        <w:tabs>
          <w:tab w:val="left" w:pos="766"/>
          <w:tab w:val="left" w:pos="5786"/>
        </w:tabs>
        <w:jc w:val="both"/>
        <w:rPr>
          <w:szCs w:val="22"/>
        </w:rPr>
      </w:pPr>
      <w:r w:rsidRPr="000C700A">
        <w:t xml:space="preserve">сокращение количества ДТП по причинам нарушения правил дорожного движения на территории Воробьевского муниципального района. </w:t>
      </w:r>
    </w:p>
    <w:p w:rsidR="007F310B" w:rsidRPr="000C700A" w:rsidRDefault="00473DD0" w:rsidP="000C700A">
      <w:pPr>
        <w:tabs>
          <w:tab w:val="left" w:pos="766"/>
          <w:tab w:val="left" w:pos="5786"/>
        </w:tabs>
        <w:jc w:val="both"/>
        <w:rPr>
          <w:szCs w:val="22"/>
        </w:rPr>
      </w:pPr>
      <w:r w:rsidRPr="000C700A">
        <w:t xml:space="preserve">    Этапы реализации программы не выделяются. Программа будет осуществляться в один этап с 2020 по 2022 год. </w:t>
      </w:r>
    </w:p>
    <w:p w:rsidR="007F310B" w:rsidRPr="000C700A" w:rsidRDefault="00473DD0" w:rsidP="000C700A">
      <w:pPr>
        <w:tabs>
          <w:tab w:val="left" w:pos="766"/>
          <w:tab w:val="left" w:pos="5786"/>
        </w:tabs>
        <w:jc w:val="both"/>
        <w:rPr>
          <w:szCs w:val="22"/>
        </w:rPr>
      </w:pPr>
      <w:r w:rsidRPr="000C700A">
        <w:t xml:space="preserve">    Важнейшими целевыми индикаторами и показателями программы являются: </w:t>
      </w:r>
    </w:p>
    <w:p w:rsidR="007F310B" w:rsidRPr="000C700A" w:rsidRDefault="00473DD0" w:rsidP="000C700A">
      <w:pPr>
        <w:pStyle w:val="a3"/>
        <w:numPr>
          <w:ilvl w:val="0"/>
          <w:numId w:val="8"/>
        </w:numPr>
        <w:tabs>
          <w:tab w:val="left" w:pos="766"/>
          <w:tab w:val="left" w:pos="5786"/>
        </w:tabs>
        <w:jc w:val="both"/>
        <w:rPr>
          <w:szCs w:val="22"/>
        </w:rPr>
      </w:pPr>
      <w:r w:rsidRPr="000C700A">
        <w:t xml:space="preserve">Общее количество ДТП с </w:t>
      </w:r>
      <w:proofErr w:type="spellStart"/>
      <w:r w:rsidRPr="000C700A">
        <w:t>ренеными</w:t>
      </w:r>
      <w:proofErr w:type="spellEnd"/>
      <w:r w:rsidRPr="000C700A">
        <w:t xml:space="preserve"> и погибшими, человек;</w:t>
      </w:r>
    </w:p>
    <w:p w:rsidR="007F310B" w:rsidRPr="000C700A" w:rsidRDefault="00473DD0" w:rsidP="000C700A">
      <w:pPr>
        <w:pStyle w:val="a3"/>
        <w:numPr>
          <w:ilvl w:val="0"/>
          <w:numId w:val="8"/>
        </w:numPr>
        <w:tabs>
          <w:tab w:val="left" w:pos="766"/>
          <w:tab w:val="left" w:pos="5786"/>
        </w:tabs>
        <w:jc w:val="both"/>
        <w:rPr>
          <w:szCs w:val="22"/>
        </w:rPr>
      </w:pPr>
      <w:r w:rsidRPr="000C700A">
        <w:t>Количество погибших в ДТП, человек;</w:t>
      </w:r>
    </w:p>
    <w:p w:rsidR="007F310B" w:rsidRPr="000C700A" w:rsidRDefault="00473DD0" w:rsidP="000C700A">
      <w:pPr>
        <w:pStyle w:val="a3"/>
        <w:numPr>
          <w:ilvl w:val="0"/>
          <w:numId w:val="8"/>
        </w:numPr>
        <w:tabs>
          <w:tab w:val="left" w:pos="766"/>
          <w:tab w:val="left" w:pos="5786"/>
        </w:tabs>
        <w:jc w:val="both"/>
        <w:rPr>
          <w:szCs w:val="22"/>
        </w:rPr>
      </w:pPr>
      <w:r w:rsidRPr="000C700A">
        <w:t>Количество раненых в ДТП, человек;</w:t>
      </w:r>
    </w:p>
    <w:p w:rsidR="007F310B" w:rsidRPr="000C700A" w:rsidRDefault="00473DD0" w:rsidP="000C700A">
      <w:pPr>
        <w:pStyle w:val="a3"/>
        <w:numPr>
          <w:ilvl w:val="0"/>
          <w:numId w:val="8"/>
        </w:numPr>
        <w:tabs>
          <w:tab w:val="left" w:pos="766"/>
          <w:tab w:val="left" w:pos="5786"/>
        </w:tabs>
        <w:jc w:val="both"/>
        <w:rPr>
          <w:szCs w:val="22"/>
        </w:rPr>
      </w:pPr>
      <w:r w:rsidRPr="000C700A">
        <w:t>Количество раненых в ДТП детей, человек.</w:t>
      </w:r>
    </w:p>
    <w:p w:rsidR="007F310B" w:rsidRPr="000C700A" w:rsidRDefault="00473DD0" w:rsidP="000C700A">
      <w:pPr>
        <w:tabs>
          <w:tab w:val="left" w:pos="766"/>
          <w:tab w:val="left" w:pos="5786"/>
        </w:tabs>
        <w:jc w:val="both"/>
        <w:rPr>
          <w:szCs w:val="22"/>
        </w:rPr>
      </w:pPr>
      <w:r w:rsidRPr="000C700A">
        <w:t xml:space="preserve">    Целевые показатели муниципальной программы приведены в Приложении №3 к программе.</w:t>
      </w:r>
    </w:p>
    <w:p w:rsidR="007F310B" w:rsidRPr="000C700A" w:rsidRDefault="00473DD0" w:rsidP="000C700A">
      <w:pPr>
        <w:tabs>
          <w:tab w:val="left" w:pos="766"/>
          <w:tab w:val="left" w:pos="5786"/>
        </w:tabs>
        <w:jc w:val="both"/>
        <w:rPr>
          <w:szCs w:val="22"/>
        </w:rPr>
      </w:pPr>
      <w:r w:rsidRPr="000C700A">
        <w:t xml:space="preserve">    При выполнении поставленных задач предполагается снижение к 2022 году аварийности на территории Воробьевского муниципального района и сокращение, в связи с этим, количества лиц, погибших и раненых в результате ДТП  на 10% по сравнению с показателями 2019 года. </w:t>
      </w:r>
    </w:p>
    <w:p w:rsidR="007F310B" w:rsidRPr="000C700A" w:rsidRDefault="007F310B" w:rsidP="000C700A">
      <w:pPr>
        <w:tabs>
          <w:tab w:val="left" w:pos="766"/>
          <w:tab w:val="left" w:pos="5786"/>
        </w:tabs>
        <w:jc w:val="both"/>
        <w:rPr>
          <w:szCs w:val="22"/>
        </w:rPr>
      </w:pPr>
    </w:p>
    <w:p w:rsidR="007F310B" w:rsidRPr="000C700A" w:rsidRDefault="007F310B" w:rsidP="000C700A">
      <w:pPr>
        <w:tabs>
          <w:tab w:val="left" w:pos="766"/>
          <w:tab w:val="left" w:pos="5786"/>
        </w:tabs>
        <w:jc w:val="both"/>
        <w:rPr>
          <w:szCs w:val="22"/>
        </w:rPr>
      </w:pPr>
    </w:p>
    <w:p w:rsidR="007F310B" w:rsidRPr="000C700A" w:rsidRDefault="00473DD0" w:rsidP="000C700A">
      <w:pPr>
        <w:tabs>
          <w:tab w:val="left" w:pos="766"/>
          <w:tab w:val="left" w:pos="5786"/>
        </w:tabs>
        <w:jc w:val="both"/>
        <w:rPr>
          <w:szCs w:val="22"/>
        </w:rPr>
      </w:pPr>
      <w:r w:rsidRPr="000C700A">
        <w:t xml:space="preserve">                                                                                                           </w:t>
      </w:r>
    </w:p>
    <w:p w:rsidR="007F310B" w:rsidRPr="000C700A" w:rsidRDefault="007F310B" w:rsidP="000C700A">
      <w:pPr>
        <w:tabs>
          <w:tab w:val="left" w:pos="766"/>
          <w:tab w:val="left" w:pos="5786"/>
        </w:tabs>
        <w:jc w:val="both"/>
        <w:rPr>
          <w:szCs w:val="22"/>
        </w:rPr>
      </w:pPr>
    </w:p>
    <w:p w:rsidR="00473DD0" w:rsidRDefault="00473DD0" w:rsidP="000C700A">
      <w:pPr>
        <w:tabs>
          <w:tab w:val="left" w:pos="766"/>
          <w:tab w:val="left" w:pos="5786"/>
        </w:tabs>
        <w:jc w:val="both"/>
        <w:rPr>
          <w:szCs w:val="22"/>
        </w:rPr>
      </w:pPr>
    </w:p>
    <w:p w:rsidR="007F310B" w:rsidRPr="000C700A" w:rsidRDefault="00473DD0" w:rsidP="00473DD0">
      <w:pPr>
        <w:tabs>
          <w:tab w:val="left" w:pos="766"/>
          <w:tab w:val="left" w:pos="5786"/>
        </w:tabs>
        <w:jc w:val="right"/>
        <w:rPr>
          <w:szCs w:val="22"/>
        </w:rPr>
      </w:pPr>
      <w:r w:rsidRPr="000C700A">
        <w:t>Приложение №1</w:t>
      </w:r>
    </w:p>
    <w:p w:rsidR="007F310B" w:rsidRPr="000C700A" w:rsidRDefault="007F310B" w:rsidP="000C700A">
      <w:pPr>
        <w:tabs>
          <w:tab w:val="left" w:pos="766"/>
          <w:tab w:val="left" w:pos="5786"/>
        </w:tabs>
        <w:jc w:val="both"/>
        <w:rPr>
          <w:szCs w:val="22"/>
        </w:rPr>
      </w:pPr>
    </w:p>
    <w:p w:rsidR="007F310B" w:rsidRPr="000C700A" w:rsidRDefault="00473DD0" w:rsidP="000C700A">
      <w:pPr>
        <w:tabs>
          <w:tab w:val="left" w:pos="766"/>
          <w:tab w:val="left" w:pos="5786"/>
        </w:tabs>
        <w:jc w:val="both"/>
        <w:rPr>
          <w:szCs w:val="22"/>
        </w:rPr>
      </w:pPr>
      <w:r w:rsidRPr="000C700A">
        <w:t xml:space="preserve">                                                      Перечень мероприятий</w:t>
      </w:r>
    </w:p>
    <w:p w:rsidR="007F310B" w:rsidRPr="000C700A" w:rsidRDefault="00473DD0" w:rsidP="000C700A">
      <w:pPr>
        <w:tabs>
          <w:tab w:val="left" w:pos="766"/>
          <w:tab w:val="left" w:pos="5786"/>
        </w:tabs>
        <w:jc w:val="both"/>
        <w:rPr>
          <w:szCs w:val="22"/>
        </w:rPr>
      </w:pPr>
      <w:r w:rsidRPr="000C700A">
        <w:t xml:space="preserve">муниципальной программы «Формирование законопослушного поведения участников дорожного движения в </w:t>
      </w:r>
      <w:proofErr w:type="spellStart"/>
      <w:r w:rsidRPr="000C700A">
        <w:t>Воробьевском</w:t>
      </w:r>
      <w:proofErr w:type="spellEnd"/>
      <w:r w:rsidRPr="000C700A">
        <w:t xml:space="preserve"> муниципальном районе </w:t>
      </w:r>
    </w:p>
    <w:p w:rsidR="007F310B" w:rsidRPr="000C700A" w:rsidRDefault="00473DD0" w:rsidP="000C700A">
      <w:pPr>
        <w:tabs>
          <w:tab w:val="left" w:pos="766"/>
          <w:tab w:val="left" w:pos="5786"/>
        </w:tabs>
        <w:jc w:val="both"/>
        <w:rPr>
          <w:szCs w:val="22"/>
        </w:rPr>
      </w:pPr>
      <w:r w:rsidRPr="000C700A">
        <w:t xml:space="preserve">                                                            на 2020-2022 гг.»</w:t>
      </w:r>
    </w:p>
    <w:p w:rsidR="007F310B" w:rsidRPr="000C700A" w:rsidRDefault="007F310B" w:rsidP="000C700A">
      <w:pPr>
        <w:tabs>
          <w:tab w:val="left" w:pos="766"/>
          <w:tab w:val="left" w:pos="5786"/>
        </w:tabs>
        <w:jc w:val="both"/>
        <w:rPr>
          <w:szCs w:val="22"/>
        </w:rPr>
      </w:pPr>
    </w:p>
    <w:tbl>
      <w:tblPr>
        <w:tblStyle w:val="af"/>
        <w:tblW w:w="0" w:type="auto"/>
        <w:tblInd w:w="-1337" w:type="dxa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1701"/>
        <w:gridCol w:w="1417"/>
        <w:gridCol w:w="760"/>
        <w:gridCol w:w="712"/>
        <w:gridCol w:w="712"/>
        <w:gridCol w:w="712"/>
        <w:gridCol w:w="1498"/>
      </w:tblGrid>
      <w:tr w:rsidR="007F310B" w:rsidRPr="000C700A" w:rsidTr="00473DD0">
        <w:tc>
          <w:tcPr>
            <w:tcW w:w="567" w:type="dxa"/>
            <w:vMerge w:val="restart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№</w:t>
            </w:r>
          </w:p>
          <w:p w:rsidR="007F310B" w:rsidRPr="000C700A" w:rsidRDefault="00473DD0" w:rsidP="000C700A">
            <w:pPr>
              <w:jc w:val="both"/>
              <w:rPr>
                <w:sz w:val="22"/>
              </w:rPr>
            </w:pPr>
            <w:proofErr w:type="gramStart"/>
            <w:r w:rsidRPr="000C700A">
              <w:rPr>
                <w:sz w:val="22"/>
              </w:rPr>
              <w:t>п</w:t>
            </w:r>
            <w:proofErr w:type="gramEnd"/>
            <w:r w:rsidRPr="000C700A">
              <w:rPr>
                <w:sz w:val="22"/>
              </w:rPr>
              <w:t>/п</w:t>
            </w:r>
          </w:p>
        </w:tc>
        <w:tc>
          <w:tcPr>
            <w:tcW w:w="2551" w:type="dxa"/>
            <w:vMerge w:val="restart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Ответственный исполнитель,</w:t>
            </w:r>
          </w:p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соисполнитель</w:t>
            </w:r>
          </w:p>
        </w:tc>
        <w:tc>
          <w:tcPr>
            <w:tcW w:w="1417" w:type="dxa"/>
            <w:vMerge w:val="restart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Источники финансирования</w:t>
            </w:r>
          </w:p>
        </w:tc>
        <w:tc>
          <w:tcPr>
            <w:tcW w:w="2896" w:type="dxa"/>
            <w:gridSpan w:val="4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Объемы финансирования, тыс. руб.</w:t>
            </w:r>
          </w:p>
        </w:tc>
        <w:tc>
          <w:tcPr>
            <w:tcW w:w="1498" w:type="dxa"/>
            <w:vMerge w:val="restart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Ожидаемый результат</w:t>
            </w:r>
          </w:p>
        </w:tc>
      </w:tr>
      <w:tr w:rsidR="007F310B" w:rsidRPr="000C700A" w:rsidTr="00473DD0">
        <w:tc>
          <w:tcPr>
            <w:tcW w:w="567" w:type="dxa"/>
            <w:vMerge/>
          </w:tcPr>
          <w:p w:rsidR="007F310B" w:rsidRPr="000C700A" w:rsidRDefault="007F310B" w:rsidP="000C700A">
            <w:pPr>
              <w:jc w:val="both"/>
            </w:pPr>
          </w:p>
        </w:tc>
        <w:tc>
          <w:tcPr>
            <w:tcW w:w="2551" w:type="dxa"/>
            <w:vMerge/>
          </w:tcPr>
          <w:p w:rsidR="007F310B" w:rsidRPr="000C700A" w:rsidRDefault="007F310B" w:rsidP="000C700A">
            <w:pPr>
              <w:jc w:val="both"/>
            </w:pPr>
          </w:p>
        </w:tc>
        <w:tc>
          <w:tcPr>
            <w:tcW w:w="1701" w:type="dxa"/>
            <w:vMerge/>
          </w:tcPr>
          <w:p w:rsidR="007F310B" w:rsidRPr="000C700A" w:rsidRDefault="007F310B" w:rsidP="000C700A">
            <w:pPr>
              <w:jc w:val="both"/>
            </w:pPr>
          </w:p>
        </w:tc>
        <w:tc>
          <w:tcPr>
            <w:tcW w:w="1417" w:type="dxa"/>
            <w:vMerge/>
          </w:tcPr>
          <w:p w:rsidR="007F310B" w:rsidRPr="000C700A" w:rsidRDefault="007F310B" w:rsidP="000C700A">
            <w:pPr>
              <w:jc w:val="both"/>
            </w:pPr>
          </w:p>
        </w:tc>
        <w:tc>
          <w:tcPr>
            <w:tcW w:w="760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всего</w:t>
            </w:r>
          </w:p>
        </w:tc>
        <w:tc>
          <w:tcPr>
            <w:tcW w:w="712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2020</w:t>
            </w:r>
          </w:p>
        </w:tc>
        <w:tc>
          <w:tcPr>
            <w:tcW w:w="712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2021</w:t>
            </w:r>
          </w:p>
        </w:tc>
        <w:tc>
          <w:tcPr>
            <w:tcW w:w="712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2022</w:t>
            </w:r>
          </w:p>
        </w:tc>
        <w:tc>
          <w:tcPr>
            <w:tcW w:w="1498" w:type="dxa"/>
            <w:vMerge/>
          </w:tcPr>
          <w:p w:rsidR="007F310B" w:rsidRPr="000C700A" w:rsidRDefault="007F310B" w:rsidP="000C700A">
            <w:pPr>
              <w:jc w:val="both"/>
            </w:pPr>
          </w:p>
        </w:tc>
      </w:tr>
      <w:tr w:rsidR="007F310B" w:rsidRPr="000C700A" w:rsidTr="00473DD0">
        <w:tc>
          <w:tcPr>
            <w:tcW w:w="567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1</w:t>
            </w:r>
          </w:p>
        </w:tc>
        <w:tc>
          <w:tcPr>
            <w:tcW w:w="2551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Распространение атрибутики с пропагандистской тематикой по соблюдению ПДД</w:t>
            </w:r>
          </w:p>
        </w:tc>
        <w:tc>
          <w:tcPr>
            <w:tcW w:w="1701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Отдел по образованию</w:t>
            </w:r>
          </w:p>
        </w:tc>
        <w:tc>
          <w:tcPr>
            <w:tcW w:w="1417" w:type="dxa"/>
          </w:tcPr>
          <w:p w:rsidR="007F310B" w:rsidRPr="000C700A" w:rsidRDefault="007F310B" w:rsidP="000C700A">
            <w:pPr>
              <w:jc w:val="both"/>
              <w:rPr>
                <w:sz w:val="22"/>
              </w:rPr>
            </w:pPr>
          </w:p>
        </w:tc>
        <w:tc>
          <w:tcPr>
            <w:tcW w:w="760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0</w:t>
            </w:r>
          </w:p>
        </w:tc>
        <w:tc>
          <w:tcPr>
            <w:tcW w:w="712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0</w:t>
            </w:r>
          </w:p>
        </w:tc>
        <w:tc>
          <w:tcPr>
            <w:tcW w:w="712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0</w:t>
            </w:r>
          </w:p>
        </w:tc>
        <w:tc>
          <w:tcPr>
            <w:tcW w:w="712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0</w:t>
            </w:r>
          </w:p>
        </w:tc>
        <w:tc>
          <w:tcPr>
            <w:tcW w:w="1498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Повышение уровня знаний ПДД, снижение детского травматизма</w:t>
            </w:r>
          </w:p>
        </w:tc>
      </w:tr>
      <w:tr w:rsidR="007F310B" w:rsidRPr="000C700A" w:rsidTr="00473DD0">
        <w:tc>
          <w:tcPr>
            <w:tcW w:w="567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2</w:t>
            </w:r>
          </w:p>
        </w:tc>
        <w:tc>
          <w:tcPr>
            <w:tcW w:w="2551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Проведение районного конкурса детского творчества по ПДД среди дошкольных образовательных учреждений</w:t>
            </w:r>
          </w:p>
        </w:tc>
        <w:tc>
          <w:tcPr>
            <w:tcW w:w="1701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 xml:space="preserve">Отдел по образованию, ОГИБДД </w:t>
            </w:r>
          </w:p>
        </w:tc>
        <w:tc>
          <w:tcPr>
            <w:tcW w:w="1417" w:type="dxa"/>
          </w:tcPr>
          <w:p w:rsidR="007F310B" w:rsidRPr="000C700A" w:rsidRDefault="007F310B" w:rsidP="000C700A">
            <w:pPr>
              <w:jc w:val="both"/>
              <w:rPr>
                <w:sz w:val="22"/>
              </w:rPr>
            </w:pPr>
          </w:p>
        </w:tc>
        <w:tc>
          <w:tcPr>
            <w:tcW w:w="760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0</w:t>
            </w:r>
          </w:p>
        </w:tc>
        <w:tc>
          <w:tcPr>
            <w:tcW w:w="712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0</w:t>
            </w:r>
          </w:p>
        </w:tc>
        <w:tc>
          <w:tcPr>
            <w:tcW w:w="712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0</w:t>
            </w:r>
          </w:p>
        </w:tc>
        <w:tc>
          <w:tcPr>
            <w:tcW w:w="712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0</w:t>
            </w:r>
          </w:p>
        </w:tc>
        <w:tc>
          <w:tcPr>
            <w:tcW w:w="1498" w:type="dxa"/>
          </w:tcPr>
          <w:p w:rsidR="007F310B" w:rsidRPr="000C700A" w:rsidRDefault="00473DD0" w:rsidP="000C700A">
            <w:pPr>
              <w:jc w:val="both"/>
            </w:pPr>
            <w:r w:rsidRPr="000C700A">
              <w:rPr>
                <w:sz w:val="22"/>
              </w:rPr>
              <w:t xml:space="preserve">Повышение уровня знаний ПДД, снижение травматизма детей дошкольного возраста </w:t>
            </w:r>
          </w:p>
        </w:tc>
      </w:tr>
      <w:tr w:rsidR="007F310B" w:rsidRPr="000C700A" w:rsidTr="00473DD0">
        <w:tc>
          <w:tcPr>
            <w:tcW w:w="567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3</w:t>
            </w:r>
          </w:p>
        </w:tc>
        <w:tc>
          <w:tcPr>
            <w:tcW w:w="2551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Обеспечение производства и размещения социальной рекламы на общественном транспорте</w:t>
            </w:r>
          </w:p>
        </w:tc>
        <w:tc>
          <w:tcPr>
            <w:tcW w:w="1701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Отдел по образованию, ОГИБДД</w:t>
            </w:r>
          </w:p>
        </w:tc>
        <w:tc>
          <w:tcPr>
            <w:tcW w:w="1417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Внебюджетные средства</w:t>
            </w:r>
          </w:p>
        </w:tc>
        <w:tc>
          <w:tcPr>
            <w:tcW w:w="760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15</w:t>
            </w:r>
          </w:p>
        </w:tc>
        <w:tc>
          <w:tcPr>
            <w:tcW w:w="712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5</w:t>
            </w:r>
          </w:p>
        </w:tc>
        <w:tc>
          <w:tcPr>
            <w:tcW w:w="712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5</w:t>
            </w:r>
          </w:p>
        </w:tc>
        <w:tc>
          <w:tcPr>
            <w:tcW w:w="712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5</w:t>
            </w:r>
          </w:p>
        </w:tc>
        <w:tc>
          <w:tcPr>
            <w:tcW w:w="1498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Сокращение дорожно-транспортного травматизма</w:t>
            </w:r>
          </w:p>
        </w:tc>
      </w:tr>
      <w:tr w:rsidR="007F310B" w:rsidRPr="000C700A" w:rsidTr="00473DD0">
        <w:tc>
          <w:tcPr>
            <w:tcW w:w="567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4</w:t>
            </w:r>
          </w:p>
        </w:tc>
        <w:tc>
          <w:tcPr>
            <w:tcW w:w="2551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Размещение публикаций по вопросам безопасности дорожного движения в СМИ для повышения правового сознания и формирование законопослушного поведения участников ДД</w:t>
            </w:r>
          </w:p>
        </w:tc>
        <w:tc>
          <w:tcPr>
            <w:tcW w:w="1701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ОГИБДД</w:t>
            </w:r>
          </w:p>
        </w:tc>
        <w:tc>
          <w:tcPr>
            <w:tcW w:w="1417" w:type="dxa"/>
          </w:tcPr>
          <w:p w:rsidR="007F310B" w:rsidRPr="000C700A" w:rsidRDefault="007F310B" w:rsidP="000C700A">
            <w:pPr>
              <w:jc w:val="both"/>
              <w:rPr>
                <w:sz w:val="22"/>
              </w:rPr>
            </w:pPr>
          </w:p>
        </w:tc>
        <w:tc>
          <w:tcPr>
            <w:tcW w:w="760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0</w:t>
            </w:r>
          </w:p>
        </w:tc>
        <w:tc>
          <w:tcPr>
            <w:tcW w:w="712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0</w:t>
            </w:r>
          </w:p>
        </w:tc>
        <w:tc>
          <w:tcPr>
            <w:tcW w:w="712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0</w:t>
            </w:r>
          </w:p>
        </w:tc>
        <w:tc>
          <w:tcPr>
            <w:tcW w:w="712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0</w:t>
            </w:r>
          </w:p>
        </w:tc>
        <w:tc>
          <w:tcPr>
            <w:tcW w:w="1498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Сокращение количества дорожно-транспортных происшествий</w:t>
            </w:r>
          </w:p>
        </w:tc>
      </w:tr>
      <w:tr w:rsidR="007F310B" w:rsidRPr="000C700A" w:rsidTr="00473DD0">
        <w:tc>
          <w:tcPr>
            <w:tcW w:w="567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5</w:t>
            </w:r>
          </w:p>
        </w:tc>
        <w:tc>
          <w:tcPr>
            <w:tcW w:w="2551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Проведение профилактических акций и массовых мероприятий, направленных на повышение правового сознания и предупреждения опасного поведения участников ДД</w:t>
            </w:r>
          </w:p>
        </w:tc>
        <w:tc>
          <w:tcPr>
            <w:tcW w:w="1701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Отдел по образованию, ОГИБДД</w:t>
            </w:r>
          </w:p>
        </w:tc>
        <w:tc>
          <w:tcPr>
            <w:tcW w:w="1417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Внебюджетные средства</w:t>
            </w:r>
          </w:p>
        </w:tc>
        <w:tc>
          <w:tcPr>
            <w:tcW w:w="760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15</w:t>
            </w:r>
          </w:p>
        </w:tc>
        <w:tc>
          <w:tcPr>
            <w:tcW w:w="712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5</w:t>
            </w:r>
          </w:p>
        </w:tc>
        <w:tc>
          <w:tcPr>
            <w:tcW w:w="712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5</w:t>
            </w:r>
          </w:p>
        </w:tc>
        <w:tc>
          <w:tcPr>
            <w:tcW w:w="712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5</w:t>
            </w:r>
          </w:p>
        </w:tc>
        <w:tc>
          <w:tcPr>
            <w:tcW w:w="1498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Сокращение дорожно-транспортного травматизма пешеходов</w:t>
            </w:r>
          </w:p>
        </w:tc>
      </w:tr>
      <w:tr w:rsidR="007F310B" w:rsidRPr="000C700A" w:rsidTr="00473DD0">
        <w:tc>
          <w:tcPr>
            <w:tcW w:w="567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6</w:t>
            </w:r>
          </w:p>
        </w:tc>
        <w:tc>
          <w:tcPr>
            <w:tcW w:w="2551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 xml:space="preserve">Организация и проведение совместно с владельцами дорог </w:t>
            </w:r>
            <w:r w:rsidRPr="000C700A">
              <w:rPr>
                <w:sz w:val="22"/>
              </w:rPr>
              <w:lastRenderedPageBreak/>
              <w:t>обследования на предмет осуществления содержания дорожной сети на соответствие нормам и требованиям ГОСТ</w:t>
            </w:r>
          </w:p>
        </w:tc>
        <w:tc>
          <w:tcPr>
            <w:tcW w:w="1701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lastRenderedPageBreak/>
              <w:t>ОГИБДД, администрация муниципальног</w:t>
            </w:r>
            <w:r w:rsidRPr="000C700A">
              <w:rPr>
                <w:sz w:val="22"/>
              </w:rPr>
              <w:lastRenderedPageBreak/>
              <w:t>о района</w:t>
            </w:r>
          </w:p>
        </w:tc>
        <w:tc>
          <w:tcPr>
            <w:tcW w:w="1417" w:type="dxa"/>
          </w:tcPr>
          <w:p w:rsidR="007F310B" w:rsidRPr="000C700A" w:rsidRDefault="007F310B" w:rsidP="000C700A">
            <w:pPr>
              <w:jc w:val="both"/>
              <w:rPr>
                <w:sz w:val="22"/>
              </w:rPr>
            </w:pPr>
          </w:p>
        </w:tc>
        <w:tc>
          <w:tcPr>
            <w:tcW w:w="760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0</w:t>
            </w:r>
          </w:p>
        </w:tc>
        <w:tc>
          <w:tcPr>
            <w:tcW w:w="712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0</w:t>
            </w:r>
          </w:p>
        </w:tc>
        <w:tc>
          <w:tcPr>
            <w:tcW w:w="712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0</w:t>
            </w:r>
          </w:p>
        </w:tc>
        <w:tc>
          <w:tcPr>
            <w:tcW w:w="712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0</w:t>
            </w:r>
          </w:p>
        </w:tc>
        <w:tc>
          <w:tcPr>
            <w:tcW w:w="1498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 xml:space="preserve">Снижение уровня аварийности </w:t>
            </w:r>
            <w:r w:rsidRPr="000C700A">
              <w:rPr>
                <w:sz w:val="22"/>
              </w:rPr>
              <w:lastRenderedPageBreak/>
              <w:t>на дорогах межмуниципального и муниципального значения</w:t>
            </w:r>
          </w:p>
        </w:tc>
      </w:tr>
      <w:tr w:rsidR="007F310B" w:rsidRPr="000C700A" w:rsidTr="00473DD0">
        <w:trPr>
          <w:trHeight w:val="253"/>
        </w:trPr>
        <w:tc>
          <w:tcPr>
            <w:tcW w:w="567" w:type="dxa"/>
            <w:vMerge w:val="restart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lastRenderedPageBreak/>
              <w:t>7</w:t>
            </w:r>
          </w:p>
        </w:tc>
        <w:tc>
          <w:tcPr>
            <w:tcW w:w="2551" w:type="dxa"/>
            <w:vMerge w:val="restart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Проведение на территории района целевых профилактических операций по выявлению водителей, управляющих ТС в нетрезвом состоянии</w:t>
            </w:r>
          </w:p>
        </w:tc>
        <w:tc>
          <w:tcPr>
            <w:tcW w:w="1701" w:type="dxa"/>
            <w:vMerge w:val="restart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ОГИБДД</w:t>
            </w:r>
          </w:p>
        </w:tc>
        <w:tc>
          <w:tcPr>
            <w:tcW w:w="1417" w:type="dxa"/>
            <w:vMerge w:val="restart"/>
          </w:tcPr>
          <w:p w:rsidR="007F310B" w:rsidRPr="000C700A" w:rsidRDefault="007F310B" w:rsidP="000C700A">
            <w:pPr>
              <w:jc w:val="both"/>
              <w:rPr>
                <w:sz w:val="22"/>
              </w:rPr>
            </w:pPr>
          </w:p>
        </w:tc>
        <w:tc>
          <w:tcPr>
            <w:tcW w:w="760" w:type="dxa"/>
            <w:vMerge w:val="restart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0</w:t>
            </w:r>
          </w:p>
        </w:tc>
        <w:tc>
          <w:tcPr>
            <w:tcW w:w="712" w:type="dxa"/>
            <w:vMerge w:val="restart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0</w:t>
            </w:r>
          </w:p>
        </w:tc>
        <w:tc>
          <w:tcPr>
            <w:tcW w:w="712" w:type="dxa"/>
            <w:vMerge w:val="restart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0</w:t>
            </w:r>
          </w:p>
        </w:tc>
        <w:tc>
          <w:tcPr>
            <w:tcW w:w="712" w:type="dxa"/>
            <w:vMerge w:val="restart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0</w:t>
            </w:r>
          </w:p>
        </w:tc>
        <w:tc>
          <w:tcPr>
            <w:tcW w:w="1498" w:type="dxa"/>
            <w:vMerge w:val="restart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Сокращение количества дорожно-транспортных происшествий</w:t>
            </w:r>
          </w:p>
        </w:tc>
      </w:tr>
      <w:tr w:rsidR="007F310B" w:rsidRPr="000C700A" w:rsidTr="00473DD0">
        <w:trPr>
          <w:trHeight w:val="253"/>
        </w:trPr>
        <w:tc>
          <w:tcPr>
            <w:tcW w:w="567" w:type="dxa"/>
            <w:vMerge w:val="restart"/>
          </w:tcPr>
          <w:p w:rsidR="007F310B" w:rsidRPr="000C700A" w:rsidRDefault="007F310B" w:rsidP="000C700A">
            <w:pPr>
              <w:jc w:val="both"/>
              <w:rPr>
                <w:sz w:val="22"/>
              </w:rPr>
            </w:pPr>
          </w:p>
        </w:tc>
        <w:tc>
          <w:tcPr>
            <w:tcW w:w="2551" w:type="dxa"/>
            <w:vMerge w:val="restart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ИТОГО:</w:t>
            </w:r>
          </w:p>
        </w:tc>
        <w:tc>
          <w:tcPr>
            <w:tcW w:w="1701" w:type="dxa"/>
            <w:vMerge w:val="restart"/>
          </w:tcPr>
          <w:p w:rsidR="007F310B" w:rsidRPr="000C700A" w:rsidRDefault="007F310B" w:rsidP="000C700A">
            <w:pPr>
              <w:jc w:val="both"/>
              <w:rPr>
                <w:sz w:val="22"/>
              </w:rPr>
            </w:pPr>
          </w:p>
        </w:tc>
        <w:tc>
          <w:tcPr>
            <w:tcW w:w="1417" w:type="dxa"/>
            <w:vMerge w:val="restart"/>
          </w:tcPr>
          <w:p w:rsidR="007F310B" w:rsidRPr="000C700A" w:rsidRDefault="007F310B" w:rsidP="000C700A">
            <w:pPr>
              <w:jc w:val="both"/>
              <w:rPr>
                <w:sz w:val="22"/>
              </w:rPr>
            </w:pPr>
          </w:p>
        </w:tc>
        <w:tc>
          <w:tcPr>
            <w:tcW w:w="760" w:type="dxa"/>
            <w:vMerge w:val="restart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30</w:t>
            </w:r>
          </w:p>
        </w:tc>
        <w:tc>
          <w:tcPr>
            <w:tcW w:w="712" w:type="dxa"/>
            <w:vMerge w:val="restart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10</w:t>
            </w:r>
          </w:p>
        </w:tc>
        <w:tc>
          <w:tcPr>
            <w:tcW w:w="712" w:type="dxa"/>
            <w:vMerge w:val="restart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10</w:t>
            </w:r>
          </w:p>
        </w:tc>
        <w:tc>
          <w:tcPr>
            <w:tcW w:w="712" w:type="dxa"/>
            <w:vMerge w:val="restart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10</w:t>
            </w:r>
          </w:p>
        </w:tc>
        <w:tc>
          <w:tcPr>
            <w:tcW w:w="1498" w:type="dxa"/>
            <w:vMerge w:val="restart"/>
          </w:tcPr>
          <w:p w:rsidR="007F310B" w:rsidRPr="000C700A" w:rsidRDefault="007F310B" w:rsidP="000C700A">
            <w:pPr>
              <w:jc w:val="both"/>
              <w:rPr>
                <w:sz w:val="22"/>
              </w:rPr>
            </w:pPr>
          </w:p>
        </w:tc>
      </w:tr>
    </w:tbl>
    <w:p w:rsidR="007F310B" w:rsidRPr="000C700A" w:rsidRDefault="007F310B" w:rsidP="000C700A">
      <w:pPr>
        <w:tabs>
          <w:tab w:val="left" w:pos="766"/>
          <w:tab w:val="left" w:pos="5786"/>
        </w:tabs>
        <w:jc w:val="both"/>
        <w:rPr>
          <w:szCs w:val="22"/>
        </w:rPr>
      </w:pPr>
    </w:p>
    <w:p w:rsidR="007F310B" w:rsidRPr="000C700A" w:rsidRDefault="00473DD0" w:rsidP="000C700A">
      <w:pPr>
        <w:tabs>
          <w:tab w:val="left" w:pos="766"/>
          <w:tab w:val="left" w:pos="5786"/>
        </w:tabs>
        <w:ind w:left="709"/>
        <w:jc w:val="both"/>
        <w:rPr>
          <w:szCs w:val="22"/>
        </w:rPr>
      </w:pPr>
      <w:r w:rsidRPr="000C700A">
        <w:t xml:space="preserve">                                                                                              Приложение №2</w:t>
      </w:r>
    </w:p>
    <w:p w:rsidR="007F310B" w:rsidRPr="000C700A" w:rsidRDefault="007F310B" w:rsidP="000C700A">
      <w:pPr>
        <w:tabs>
          <w:tab w:val="left" w:pos="766"/>
          <w:tab w:val="left" w:pos="5786"/>
        </w:tabs>
        <w:ind w:left="709"/>
        <w:jc w:val="both"/>
        <w:rPr>
          <w:szCs w:val="22"/>
        </w:rPr>
      </w:pPr>
    </w:p>
    <w:p w:rsidR="007F310B" w:rsidRPr="000C700A" w:rsidRDefault="00473DD0" w:rsidP="000C700A">
      <w:pPr>
        <w:tabs>
          <w:tab w:val="left" w:pos="766"/>
          <w:tab w:val="left" w:pos="5786"/>
        </w:tabs>
        <w:ind w:left="709"/>
        <w:jc w:val="both"/>
        <w:rPr>
          <w:szCs w:val="22"/>
        </w:rPr>
      </w:pPr>
      <w:r w:rsidRPr="000C700A">
        <w:t xml:space="preserve">                                             Ресурсное обеспечение</w:t>
      </w:r>
    </w:p>
    <w:p w:rsidR="007F310B" w:rsidRPr="000C700A" w:rsidRDefault="00473DD0" w:rsidP="00912A7F">
      <w:pPr>
        <w:tabs>
          <w:tab w:val="left" w:pos="5786"/>
        </w:tabs>
        <w:jc w:val="both"/>
        <w:rPr>
          <w:szCs w:val="22"/>
        </w:rPr>
      </w:pPr>
      <w:r w:rsidRPr="000C700A">
        <w:t xml:space="preserve">реализации муниципальной программы «Формирование законопослушного поведения участников дорожного движения в </w:t>
      </w:r>
      <w:proofErr w:type="spellStart"/>
      <w:r w:rsidR="00912A7F">
        <w:t>Воробьевском</w:t>
      </w:r>
      <w:proofErr w:type="spellEnd"/>
      <w:r w:rsidR="00912A7F">
        <w:t xml:space="preserve"> муниципальном</w:t>
      </w:r>
      <w:r w:rsidRPr="000C700A">
        <w:t xml:space="preserve">                 районе на 2020-2022гг.»</w:t>
      </w:r>
    </w:p>
    <w:p w:rsidR="007F310B" w:rsidRPr="000C700A" w:rsidRDefault="007F310B" w:rsidP="000C700A">
      <w:pPr>
        <w:tabs>
          <w:tab w:val="left" w:pos="766"/>
          <w:tab w:val="left" w:pos="5786"/>
        </w:tabs>
        <w:ind w:left="709"/>
        <w:jc w:val="both"/>
        <w:rPr>
          <w:szCs w:val="22"/>
        </w:rPr>
      </w:pPr>
    </w:p>
    <w:tbl>
      <w:tblPr>
        <w:tblStyle w:val="af"/>
        <w:tblW w:w="0" w:type="auto"/>
        <w:tblInd w:w="-1337" w:type="dxa"/>
        <w:tblLayout w:type="fixed"/>
        <w:tblLook w:val="04A0" w:firstRow="1" w:lastRow="0" w:firstColumn="1" w:lastColumn="0" w:noHBand="0" w:noVBand="1"/>
      </w:tblPr>
      <w:tblGrid>
        <w:gridCol w:w="5953"/>
        <w:gridCol w:w="1843"/>
        <w:gridCol w:w="992"/>
        <w:gridCol w:w="992"/>
        <w:gridCol w:w="851"/>
      </w:tblGrid>
      <w:tr w:rsidR="007F310B" w:rsidRPr="000C700A" w:rsidTr="00473DD0">
        <w:tc>
          <w:tcPr>
            <w:tcW w:w="5953" w:type="dxa"/>
            <w:vMerge w:val="restart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 xml:space="preserve">                    Источники  финансирования</w:t>
            </w:r>
          </w:p>
        </w:tc>
        <w:tc>
          <w:tcPr>
            <w:tcW w:w="1843" w:type="dxa"/>
            <w:vMerge w:val="restart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Объем финансирования-всего</w:t>
            </w:r>
          </w:p>
        </w:tc>
        <w:tc>
          <w:tcPr>
            <w:tcW w:w="2835" w:type="dxa"/>
            <w:gridSpan w:val="3"/>
          </w:tcPr>
          <w:p w:rsidR="007F310B" w:rsidRPr="000C700A" w:rsidRDefault="00473DD0" w:rsidP="000C700A">
            <w:pPr>
              <w:jc w:val="both"/>
            </w:pPr>
            <w:r w:rsidRPr="000C700A">
              <w:rPr>
                <w:sz w:val="22"/>
              </w:rPr>
              <w:t xml:space="preserve">             В том числе</w:t>
            </w:r>
          </w:p>
        </w:tc>
      </w:tr>
      <w:tr w:rsidR="007F310B" w:rsidRPr="000C700A" w:rsidTr="00473DD0">
        <w:tc>
          <w:tcPr>
            <w:tcW w:w="5953" w:type="dxa"/>
            <w:vMerge/>
          </w:tcPr>
          <w:p w:rsidR="007F310B" w:rsidRPr="000C700A" w:rsidRDefault="007F310B" w:rsidP="000C700A">
            <w:pPr>
              <w:jc w:val="both"/>
            </w:pPr>
          </w:p>
        </w:tc>
        <w:tc>
          <w:tcPr>
            <w:tcW w:w="1843" w:type="dxa"/>
            <w:vMerge/>
          </w:tcPr>
          <w:p w:rsidR="007F310B" w:rsidRPr="000C700A" w:rsidRDefault="007F310B" w:rsidP="000C700A">
            <w:pPr>
              <w:jc w:val="both"/>
            </w:pPr>
          </w:p>
        </w:tc>
        <w:tc>
          <w:tcPr>
            <w:tcW w:w="992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 xml:space="preserve">  2020</w:t>
            </w:r>
          </w:p>
        </w:tc>
        <w:tc>
          <w:tcPr>
            <w:tcW w:w="992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 xml:space="preserve">  2021</w:t>
            </w:r>
          </w:p>
        </w:tc>
        <w:tc>
          <w:tcPr>
            <w:tcW w:w="851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 xml:space="preserve"> 2022</w:t>
            </w:r>
          </w:p>
        </w:tc>
      </w:tr>
      <w:tr w:rsidR="007F310B" w:rsidRPr="000C700A" w:rsidTr="00473DD0">
        <w:tc>
          <w:tcPr>
            <w:tcW w:w="5953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Всего по программе:</w:t>
            </w:r>
          </w:p>
        </w:tc>
        <w:tc>
          <w:tcPr>
            <w:tcW w:w="1843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 xml:space="preserve">           30</w:t>
            </w:r>
          </w:p>
        </w:tc>
        <w:tc>
          <w:tcPr>
            <w:tcW w:w="992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 xml:space="preserve">     10</w:t>
            </w:r>
          </w:p>
        </w:tc>
        <w:tc>
          <w:tcPr>
            <w:tcW w:w="992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 xml:space="preserve">    10</w:t>
            </w:r>
          </w:p>
        </w:tc>
        <w:tc>
          <w:tcPr>
            <w:tcW w:w="851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 xml:space="preserve">    10</w:t>
            </w:r>
          </w:p>
        </w:tc>
      </w:tr>
      <w:tr w:rsidR="007F310B" w:rsidRPr="000C700A" w:rsidTr="00473DD0">
        <w:tc>
          <w:tcPr>
            <w:tcW w:w="5953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в том числе:</w:t>
            </w:r>
          </w:p>
        </w:tc>
        <w:tc>
          <w:tcPr>
            <w:tcW w:w="1843" w:type="dxa"/>
          </w:tcPr>
          <w:p w:rsidR="007F310B" w:rsidRPr="000C700A" w:rsidRDefault="007F310B" w:rsidP="000C700A">
            <w:pPr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7F310B" w:rsidRPr="000C700A" w:rsidRDefault="007F310B" w:rsidP="000C700A">
            <w:pPr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:rsidR="007F310B" w:rsidRPr="000C700A" w:rsidRDefault="007F310B" w:rsidP="000C700A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</w:tcPr>
          <w:p w:rsidR="007F310B" w:rsidRPr="000C700A" w:rsidRDefault="007F310B" w:rsidP="000C700A">
            <w:pPr>
              <w:jc w:val="both"/>
              <w:rPr>
                <w:sz w:val="22"/>
              </w:rPr>
            </w:pPr>
          </w:p>
        </w:tc>
      </w:tr>
      <w:tr w:rsidR="007F310B" w:rsidRPr="000C700A" w:rsidTr="00473DD0">
        <w:tc>
          <w:tcPr>
            <w:tcW w:w="5953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 xml:space="preserve">   местный бюджет</w:t>
            </w:r>
          </w:p>
        </w:tc>
        <w:tc>
          <w:tcPr>
            <w:tcW w:w="1843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 xml:space="preserve">            0</w:t>
            </w:r>
          </w:p>
        </w:tc>
        <w:tc>
          <w:tcPr>
            <w:tcW w:w="992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 xml:space="preserve">      0</w:t>
            </w:r>
          </w:p>
        </w:tc>
        <w:tc>
          <w:tcPr>
            <w:tcW w:w="992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 xml:space="preserve">     0</w:t>
            </w:r>
          </w:p>
        </w:tc>
        <w:tc>
          <w:tcPr>
            <w:tcW w:w="851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 xml:space="preserve">     0</w:t>
            </w:r>
          </w:p>
        </w:tc>
      </w:tr>
      <w:tr w:rsidR="007F310B" w:rsidRPr="000C700A" w:rsidTr="00473DD0">
        <w:tc>
          <w:tcPr>
            <w:tcW w:w="5953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 xml:space="preserve">   внебюджетный источник</w:t>
            </w:r>
          </w:p>
        </w:tc>
        <w:tc>
          <w:tcPr>
            <w:tcW w:w="1843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 xml:space="preserve">           30</w:t>
            </w:r>
          </w:p>
        </w:tc>
        <w:tc>
          <w:tcPr>
            <w:tcW w:w="992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 xml:space="preserve">     10</w:t>
            </w:r>
          </w:p>
        </w:tc>
        <w:tc>
          <w:tcPr>
            <w:tcW w:w="992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 xml:space="preserve">    10</w:t>
            </w:r>
          </w:p>
        </w:tc>
        <w:tc>
          <w:tcPr>
            <w:tcW w:w="851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 xml:space="preserve">    10</w:t>
            </w:r>
          </w:p>
        </w:tc>
      </w:tr>
    </w:tbl>
    <w:p w:rsidR="007F310B" w:rsidRPr="000C700A" w:rsidRDefault="007F310B" w:rsidP="000C700A">
      <w:pPr>
        <w:tabs>
          <w:tab w:val="left" w:pos="766"/>
          <w:tab w:val="left" w:pos="5786"/>
        </w:tabs>
        <w:jc w:val="both"/>
        <w:rPr>
          <w:szCs w:val="22"/>
        </w:rPr>
      </w:pPr>
    </w:p>
    <w:p w:rsidR="00912A7F" w:rsidRDefault="00912A7F" w:rsidP="000C700A">
      <w:pPr>
        <w:tabs>
          <w:tab w:val="left" w:pos="766"/>
          <w:tab w:val="left" w:pos="5786"/>
        </w:tabs>
        <w:jc w:val="both"/>
        <w:rPr>
          <w:szCs w:val="22"/>
        </w:rPr>
      </w:pPr>
    </w:p>
    <w:p w:rsidR="007F310B" w:rsidRPr="000C700A" w:rsidRDefault="00473DD0" w:rsidP="00912A7F">
      <w:pPr>
        <w:tabs>
          <w:tab w:val="left" w:pos="766"/>
          <w:tab w:val="left" w:pos="5786"/>
        </w:tabs>
        <w:jc w:val="right"/>
        <w:rPr>
          <w:szCs w:val="22"/>
        </w:rPr>
      </w:pPr>
      <w:r w:rsidRPr="000C700A">
        <w:t>Приложение №3</w:t>
      </w:r>
    </w:p>
    <w:p w:rsidR="007F310B" w:rsidRPr="000C700A" w:rsidRDefault="007F310B" w:rsidP="000C700A">
      <w:pPr>
        <w:tabs>
          <w:tab w:val="left" w:pos="766"/>
          <w:tab w:val="left" w:pos="5786"/>
        </w:tabs>
        <w:jc w:val="both"/>
        <w:rPr>
          <w:szCs w:val="22"/>
        </w:rPr>
      </w:pPr>
    </w:p>
    <w:p w:rsidR="007F310B" w:rsidRPr="000C700A" w:rsidRDefault="00473DD0" w:rsidP="000C700A">
      <w:pPr>
        <w:tabs>
          <w:tab w:val="left" w:pos="766"/>
          <w:tab w:val="left" w:pos="5786"/>
        </w:tabs>
        <w:jc w:val="both"/>
        <w:rPr>
          <w:szCs w:val="22"/>
        </w:rPr>
      </w:pPr>
      <w:r w:rsidRPr="000C700A">
        <w:t xml:space="preserve">                                                                    Перечень</w:t>
      </w:r>
    </w:p>
    <w:p w:rsidR="007F310B" w:rsidRPr="000C700A" w:rsidRDefault="00473DD0" w:rsidP="000C700A">
      <w:pPr>
        <w:tabs>
          <w:tab w:val="left" w:pos="766"/>
          <w:tab w:val="left" w:pos="5786"/>
        </w:tabs>
        <w:jc w:val="both"/>
        <w:rPr>
          <w:szCs w:val="22"/>
        </w:rPr>
      </w:pPr>
      <w:r w:rsidRPr="000C700A">
        <w:t xml:space="preserve">целевых показателей муниципальной программы «Формирование законопослушного поведения участников дорожного движения в </w:t>
      </w:r>
      <w:proofErr w:type="spellStart"/>
      <w:r w:rsidRPr="000C700A">
        <w:t>Воробьевском</w:t>
      </w:r>
      <w:proofErr w:type="spellEnd"/>
      <w:r w:rsidRPr="000C700A">
        <w:t xml:space="preserve"> муниципальном районе на 2020-2022гг.»</w:t>
      </w:r>
    </w:p>
    <w:p w:rsidR="007F310B" w:rsidRPr="000C700A" w:rsidRDefault="007F310B" w:rsidP="000C700A">
      <w:pPr>
        <w:tabs>
          <w:tab w:val="left" w:pos="766"/>
          <w:tab w:val="left" w:pos="5786"/>
        </w:tabs>
        <w:jc w:val="both"/>
        <w:rPr>
          <w:szCs w:val="22"/>
        </w:rPr>
      </w:pPr>
    </w:p>
    <w:tbl>
      <w:tblPr>
        <w:tblStyle w:val="af"/>
        <w:tblW w:w="0" w:type="auto"/>
        <w:tblInd w:w="-1337" w:type="dxa"/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276"/>
        <w:gridCol w:w="992"/>
        <w:gridCol w:w="1276"/>
        <w:gridCol w:w="850"/>
        <w:gridCol w:w="850"/>
        <w:gridCol w:w="851"/>
      </w:tblGrid>
      <w:tr w:rsidR="007F310B" w:rsidRPr="000C700A" w:rsidTr="00473DD0">
        <w:tc>
          <w:tcPr>
            <w:tcW w:w="709" w:type="dxa"/>
            <w:vMerge w:val="restart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 xml:space="preserve">№ </w:t>
            </w:r>
            <w:proofErr w:type="gramStart"/>
            <w:r w:rsidRPr="000C700A">
              <w:rPr>
                <w:sz w:val="22"/>
              </w:rPr>
              <w:t>п</w:t>
            </w:r>
            <w:proofErr w:type="gramEnd"/>
            <w:r w:rsidRPr="000C700A">
              <w:rPr>
                <w:sz w:val="22"/>
              </w:rPr>
              <w:t>/п</w:t>
            </w:r>
          </w:p>
        </w:tc>
        <w:tc>
          <w:tcPr>
            <w:tcW w:w="3827" w:type="dxa"/>
            <w:vMerge w:val="restart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 xml:space="preserve">  Наименование целевого показателя</w:t>
            </w:r>
          </w:p>
        </w:tc>
        <w:tc>
          <w:tcPr>
            <w:tcW w:w="1276" w:type="dxa"/>
            <w:vMerge w:val="restart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Единица измерения</w:t>
            </w:r>
          </w:p>
        </w:tc>
        <w:tc>
          <w:tcPr>
            <w:tcW w:w="4819" w:type="dxa"/>
            <w:gridSpan w:val="5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 xml:space="preserve">                 Значение целевых показателей</w:t>
            </w:r>
          </w:p>
        </w:tc>
      </w:tr>
      <w:tr w:rsidR="007F310B" w:rsidRPr="000C700A" w:rsidTr="00473DD0">
        <w:trPr>
          <w:trHeight w:val="322"/>
        </w:trPr>
        <w:tc>
          <w:tcPr>
            <w:tcW w:w="709" w:type="dxa"/>
            <w:vMerge/>
          </w:tcPr>
          <w:p w:rsidR="007F310B" w:rsidRPr="000C700A" w:rsidRDefault="007F310B" w:rsidP="000C700A">
            <w:pPr>
              <w:jc w:val="both"/>
            </w:pPr>
          </w:p>
        </w:tc>
        <w:tc>
          <w:tcPr>
            <w:tcW w:w="3827" w:type="dxa"/>
            <w:vMerge/>
          </w:tcPr>
          <w:p w:rsidR="007F310B" w:rsidRPr="000C700A" w:rsidRDefault="007F310B" w:rsidP="000C700A">
            <w:pPr>
              <w:jc w:val="both"/>
            </w:pPr>
          </w:p>
        </w:tc>
        <w:tc>
          <w:tcPr>
            <w:tcW w:w="1276" w:type="dxa"/>
            <w:vMerge/>
          </w:tcPr>
          <w:p w:rsidR="007F310B" w:rsidRPr="000C700A" w:rsidRDefault="007F310B" w:rsidP="000C700A">
            <w:pPr>
              <w:jc w:val="both"/>
            </w:pPr>
          </w:p>
        </w:tc>
        <w:tc>
          <w:tcPr>
            <w:tcW w:w="992" w:type="dxa"/>
            <w:vMerge w:val="restart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базовый</w:t>
            </w:r>
          </w:p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 xml:space="preserve">  2018</w:t>
            </w:r>
          </w:p>
        </w:tc>
        <w:tc>
          <w:tcPr>
            <w:tcW w:w="1276" w:type="dxa"/>
            <w:vMerge w:val="restart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оценочный</w:t>
            </w:r>
          </w:p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 xml:space="preserve">     2019</w:t>
            </w:r>
          </w:p>
        </w:tc>
        <w:tc>
          <w:tcPr>
            <w:tcW w:w="2551" w:type="dxa"/>
            <w:gridSpan w:val="3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 xml:space="preserve">      </w:t>
            </w:r>
            <w:proofErr w:type="gramStart"/>
            <w:r w:rsidRPr="000C700A">
              <w:rPr>
                <w:sz w:val="22"/>
              </w:rPr>
              <w:t>прогнозные</w:t>
            </w:r>
            <w:proofErr w:type="gramEnd"/>
            <w:r w:rsidRPr="000C700A">
              <w:rPr>
                <w:sz w:val="22"/>
              </w:rPr>
              <w:t xml:space="preserve"> года</w:t>
            </w:r>
          </w:p>
        </w:tc>
      </w:tr>
      <w:tr w:rsidR="007F310B" w:rsidRPr="000C700A" w:rsidTr="00473DD0">
        <w:tc>
          <w:tcPr>
            <w:tcW w:w="709" w:type="dxa"/>
            <w:vMerge/>
          </w:tcPr>
          <w:p w:rsidR="007F310B" w:rsidRPr="000C700A" w:rsidRDefault="007F310B" w:rsidP="000C700A">
            <w:pPr>
              <w:jc w:val="both"/>
            </w:pPr>
          </w:p>
        </w:tc>
        <w:tc>
          <w:tcPr>
            <w:tcW w:w="3827" w:type="dxa"/>
            <w:vMerge/>
          </w:tcPr>
          <w:p w:rsidR="007F310B" w:rsidRPr="000C700A" w:rsidRDefault="007F310B" w:rsidP="000C700A">
            <w:pPr>
              <w:jc w:val="both"/>
            </w:pPr>
          </w:p>
        </w:tc>
        <w:tc>
          <w:tcPr>
            <w:tcW w:w="1276" w:type="dxa"/>
            <w:vMerge/>
          </w:tcPr>
          <w:p w:rsidR="007F310B" w:rsidRPr="000C700A" w:rsidRDefault="007F310B" w:rsidP="000C700A">
            <w:pPr>
              <w:jc w:val="both"/>
            </w:pPr>
          </w:p>
        </w:tc>
        <w:tc>
          <w:tcPr>
            <w:tcW w:w="992" w:type="dxa"/>
            <w:vMerge/>
          </w:tcPr>
          <w:p w:rsidR="007F310B" w:rsidRPr="000C700A" w:rsidRDefault="007F310B" w:rsidP="000C700A">
            <w:pPr>
              <w:jc w:val="both"/>
            </w:pPr>
          </w:p>
        </w:tc>
        <w:tc>
          <w:tcPr>
            <w:tcW w:w="1276" w:type="dxa"/>
            <w:vMerge/>
          </w:tcPr>
          <w:p w:rsidR="007F310B" w:rsidRPr="000C700A" w:rsidRDefault="007F310B" w:rsidP="000C700A">
            <w:pPr>
              <w:jc w:val="both"/>
            </w:pPr>
          </w:p>
        </w:tc>
        <w:tc>
          <w:tcPr>
            <w:tcW w:w="850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 xml:space="preserve"> 2020</w:t>
            </w:r>
          </w:p>
        </w:tc>
        <w:tc>
          <w:tcPr>
            <w:tcW w:w="850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 xml:space="preserve"> 2021</w:t>
            </w:r>
          </w:p>
        </w:tc>
        <w:tc>
          <w:tcPr>
            <w:tcW w:w="851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 xml:space="preserve"> 2022</w:t>
            </w:r>
          </w:p>
        </w:tc>
      </w:tr>
      <w:tr w:rsidR="007F310B" w:rsidRPr="000C700A" w:rsidTr="00473DD0">
        <w:tc>
          <w:tcPr>
            <w:tcW w:w="709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1</w:t>
            </w:r>
          </w:p>
        </w:tc>
        <w:tc>
          <w:tcPr>
            <w:tcW w:w="3827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Общее количество ДТП с ранеными и погибшими</w:t>
            </w:r>
          </w:p>
        </w:tc>
        <w:tc>
          <w:tcPr>
            <w:tcW w:w="1276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proofErr w:type="spellStart"/>
            <w:r w:rsidRPr="000C700A">
              <w:rPr>
                <w:sz w:val="22"/>
              </w:rPr>
              <w:t>усл</w:t>
            </w:r>
            <w:proofErr w:type="spellEnd"/>
            <w:r w:rsidRPr="000C700A">
              <w:rPr>
                <w:sz w:val="22"/>
              </w:rPr>
              <w:t>. единица</w:t>
            </w:r>
          </w:p>
        </w:tc>
        <w:tc>
          <w:tcPr>
            <w:tcW w:w="992" w:type="dxa"/>
          </w:tcPr>
          <w:p w:rsidR="007F310B" w:rsidRPr="000C700A" w:rsidRDefault="00473DD0" w:rsidP="000C700A">
            <w:pPr>
              <w:jc w:val="both"/>
              <w:rPr>
                <w:sz w:val="22"/>
                <w:lang w:val="en-US"/>
              </w:rPr>
            </w:pPr>
            <w:r w:rsidRPr="000C700A">
              <w:rPr>
                <w:sz w:val="22"/>
                <w:lang w:val="en-US"/>
              </w:rPr>
              <w:t xml:space="preserve">    </w:t>
            </w:r>
          </w:p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  <w:lang w:val="en-US"/>
              </w:rPr>
              <w:t xml:space="preserve">    16</w:t>
            </w:r>
          </w:p>
        </w:tc>
        <w:tc>
          <w:tcPr>
            <w:tcW w:w="1276" w:type="dxa"/>
          </w:tcPr>
          <w:p w:rsidR="007F310B" w:rsidRPr="000C700A" w:rsidRDefault="007F310B" w:rsidP="000C700A">
            <w:pPr>
              <w:jc w:val="both"/>
              <w:rPr>
                <w:sz w:val="22"/>
                <w:lang w:val="en-US"/>
              </w:rPr>
            </w:pPr>
          </w:p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  <w:lang w:val="en-US"/>
              </w:rPr>
              <w:t>16</w:t>
            </w:r>
          </w:p>
        </w:tc>
        <w:tc>
          <w:tcPr>
            <w:tcW w:w="850" w:type="dxa"/>
          </w:tcPr>
          <w:p w:rsidR="007F310B" w:rsidRPr="000C700A" w:rsidRDefault="007F310B" w:rsidP="000C700A">
            <w:pPr>
              <w:jc w:val="both"/>
              <w:rPr>
                <w:sz w:val="22"/>
              </w:rPr>
            </w:pPr>
          </w:p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  <w:lang w:val="en-US"/>
              </w:rPr>
              <w:t xml:space="preserve">   15</w:t>
            </w:r>
          </w:p>
        </w:tc>
        <w:tc>
          <w:tcPr>
            <w:tcW w:w="850" w:type="dxa"/>
          </w:tcPr>
          <w:p w:rsidR="007F310B" w:rsidRPr="000C700A" w:rsidRDefault="007F310B" w:rsidP="000C700A">
            <w:pPr>
              <w:jc w:val="both"/>
              <w:rPr>
                <w:sz w:val="22"/>
              </w:rPr>
            </w:pPr>
          </w:p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  <w:lang w:val="en-US"/>
              </w:rPr>
              <w:t xml:space="preserve">    14</w:t>
            </w:r>
          </w:p>
        </w:tc>
        <w:tc>
          <w:tcPr>
            <w:tcW w:w="851" w:type="dxa"/>
          </w:tcPr>
          <w:p w:rsidR="007F310B" w:rsidRPr="000C700A" w:rsidRDefault="007F310B" w:rsidP="000C700A">
            <w:pPr>
              <w:jc w:val="both"/>
              <w:rPr>
                <w:sz w:val="22"/>
              </w:rPr>
            </w:pPr>
          </w:p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  <w:lang w:val="en-US"/>
              </w:rPr>
              <w:t xml:space="preserve">    13</w:t>
            </w:r>
          </w:p>
        </w:tc>
      </w:tr>
      <w:tr w:rsidR="007F310B" w:rsidRPr="000C700A" w:rsidTr="00473DD0">
        <w:tc>
          <w:tcPr>
            <w:tcW w:w="709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2</w:t>
            </w:r>
          </w:p>
        </w:tc>
        <w:tc>
          <w:tcPr>
            <w:tcW w:w="3827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Количество погибших в ДТП</w:t>
            </w:r>
          </w:p>
        </w:tc>
        <w:tc>
          <w:tcPr>
            <w:tcW w:w="1276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человек</w:t>
            </w:r>
          </w:p>
        </w:tc>
        <w:tc>
          <w:tcPr>
            <w:tcW w:w="992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  <w:lang w:val="en-US"/>
              </w:rPr>
              <w:t xml:space="preserve">     2</w:t>
            </w:r>
          </w:p>
        </w:tc>
        <w:tc>
          <w:tcPr>
            <w:tcW w:w="1276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  <w:lang w:val="en-US"/>
              </w:rPr>
              <w:t>2</w:t>
            </w:r>
          </w:p>
        </w:tc>
        <w:tc>
          <w:tcPr>
            <w:tcW w:w="850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  <w:lang w:val="en-US"/>
              </w:rPr>
              <w:t xml:space="preserve">     1</w:t>
            </w:r>
          </w:p>
        </w:tc>
        <w:tc>
          <w:tcPr>
            <w:tcW w:w="850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  <w:lang w:val="en-US"/>
              </w:rPr>
              <w:t xml:space="preserve">     0</w:t>
            </w:r>
          </w:p>
        </w:tc>
        <w:tc>
          <w:tcPr>
            <w:tcW w:w="851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  <w:lang w:val="en-US"/>
              </w:rPr>
              <w:t xml:space="preserve">     0</w:t>
            </w:r>
          </w:p>
        </w:tc>
      </w:tr>
      <w:tr w:rsidR="007F310B" w:rsidRPr="000C700A" w:rsidTr="00473DD0">
        <w:tc>
          <w:tcPr>
            <w:tcW w:w="709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3</w:t>
            </w:r>
          </w:p>
        </w:tc>
        <w:tc>
          <w:tcPr>
            <w:tcW w:w="3827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Количество раненых в ДТП</w:t>
            </w:r>
          </w:p>
        </w:tc>
        <w:tc>
          <w:tcPr>
            <w:tcW w:w="1276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человек</w:t>
            </w:r>
          </w:p>
        </w:tc>
        <w:tc>
          <w:tcPr>
            <w:tcW w:w="992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  <w:lang w:val="en-US"/>
              </w:rPr>
              <w:t xml:space="preserve">    24</w:t>
            </w:r>
          </w:p>
        </w:tc>
        <w:tc>
          <w:tcPr>
            <w:tcW w:w="1276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  <w:lang w:val="en-US"/>
              </w:rPr>
              <w:t>21</w:t>
            </w:r>
          </w:p>
        </w:tc>
        <w:tc>
          <w:tcPr>
            <w:tcW w:w="850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  <w:lang w:val="en-US"/>
              </w:rPr>
              <w:t xml:space="preserve">    20</w:t>
            </w:r>
          </w:p>
        </w:tc>
        <w:tc>
          <w:tcPr>
            <w:tcW w:w="850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  <w:lang w:val="en-US"/>
              </w:rPr>
              <w:t xml:space="preserve">    19</w:t>
            </w:r>
          </w:p>
        </w:tc>
        <w:tc>
          <w:tcPr>
            <w:tcW w:w="851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  <w:lang w:val="en-US"/>
              </w:rPr>
              <w:t xml:space="preserve">    18</w:t>
            </w:r>
          </w:p>
        </w:tc>
      </w:tr>
      <w:tr w:rsidR="007F310B" w:rsidRPr="000C700A" w:rsidTr="00473DD0">
        <w:tc>
          <w:tcPr>
            <w:tcW w:w="709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4</w:t>
            </w:r>
          </w:p>
        </w:tc>
        <w:tc>
          <w:tcPr>
            <w:tcW w:w="3827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Количество раненых в ДТП несовершеннолетних</w:t>
            </w:r>
          </w:p>
        </w:tc>
        <w:tc>
          <w:tcPr>
            <w:tcW w:w="1276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</w:rPr>
              <w:t>человек</w:t>
            </w:r>
          </w:p>
        </w:tc>
        <w:tc>
          <w:tcPr>
            <w:tcW w:w="992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  <w:lang w:val="en-US"/>
              </w:rPr>
              <w:t xml:space="preserve">     2</w:t>
            </w:r>
          </w:p>
        </w:tc>
        <w:tc>
          <w:tcPr>
            <w:tcW w:w="1276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  <w:lang w:val="en-US"/>
              </w:rPr>
              <w:t>1</w:t>
            </w:r>
          </w:p>
        </w:tc>
        <w:tc>
          <w:tcPr>
            <w:tcW w:w="850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  <w:lang w:val="en-US"/>
              </w:rPr>
              <w:t xml:space="preserve">     0</w:t>
            </w:r>
          </w:p>
        </w:tc>
        <w:tc>
          <w:tcPr>
            <w:tcW w:w="850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  <w:lang w:val="en-US"/>
              </w:rPr>
              <w:t xml:space="preserve">     0</w:t>
            </w:r>
          </w:p>
        </w:tc>
        <w:tc>
          <w:tcPr>
            <w:tcW w:w="851" w:type="dxa"/>
          </w:tcPr>
          <w:p w:rsidR="007F310B" w:rsidRPr="000C700A" w:rsidRDefault="00473DD0" w:rsidP="000C700A">
            <w:pPr>
              <w:jc w:val="both"/>
              <w:rPr>
                <w:sz w:val="22"/>
              </w:rPr>
            </w:pPr>
            <w:r w:rsidRPr="000C700A">
              <w:rPr>
                <w:sz w:val="22"/>
                <w:lang w:val="en-US"/>
              </w:rPr>
              <w:t xml:space="preserve">     0</w:t>
            </w:r>
          </w:p>
        </w:tc>
      </w:tr>
    </w:tbl>
    <w:p w:rsidR="007F310B" w:rsidRDefault="007F310B">
      <w:pPr>
        <w:tabs>
          <w:tab w:val="left" w:pos="766"/>
          <w:tab w:val="left" w:pos="5786"/>
        </w:tabs>
        <w:rPr>
          <w:szCs w:val="22"/>
        </w:rPr>
      </w:pPr>
    </w:p>
    <w:sectPr w:rsidR="007F310B" w:rsidSect="00473DD0">
      <w:pgSz w:w="11906" w:h="16838"/>
      <w:pgMar w:top="426" w:right="567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A7F" w:rsidRDefault="00912A7F">
      <w:r>
        <w:separator/>
      </w:r>
    </w:p>
  </w:endnote>
  <w:endnote w:type="continuationSeparator" w:id="0">
    <w:p w:rsidR="00912A7F" w:rsidRDefault="0091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A7F" w:rsidRDefault="00912A7F">
      <w:r>
        <w:separator/>
      </w:r>
    </w:p>
  </w:footnote>
  <w:footnote w:type="continuationSeparator" w:id="0">
    <w:p w:rsidR="00912A7F" w:rsidRDefault="00912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671"/>
    <w:multiLevelType w:val="hybridMultilevel"/>
    <w:tmpl w:val="4D62382C"/>
    <w:lvl w:ilvl="0" w:tplc="6776A00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3A10CB0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29A440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C5B67F7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902203B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A66E76B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1CE035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44D6192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3A6F44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">
    <w:nsid w:val="14827492"/>
    <w:multiLevelType w:val="hybridMultilevel"/>
    <w:tmpl w:val="CC6E3084"/>
    <w:lvl w:ilvl="0" w:tplc="9104BC7C">
      <w:start w:val="1"/>
      <w:numFmt w:val="upperRoman"/>
      <w:lvlText w:val="%1."/>
      <w:lvlJc w:val="right"/>
      <w:pPr>
        <w:ind w:left="709" w:hanging="360"/>
      </w:pPr>
    </w:lvl>
    <w:lvl w:ilvl="1" w:tplc="619C165E">
      <w:start w:val="1"/>
      <w:numFmt w:val="lowerLetter"/>
      <w:lvlText w:val="%2."/>
      <w:lvlJc w:val="left"/>
      <w:pPr>
        <w:ind w:left="1429" w:hanging="360"/>
      </w:pPr>
    </w:lvl>
    <w:lvl w:ilvl="2" w:tplc="9924795E">
      <w:start w:val="1"/>
      <w:numFmt w:val="lowerRoman"/>
      <w:lvlText w:val="%3."/>
      <w:lvlJc w:val="right"/>
      <w:pPr>
        <w:ind w:left="2149" w:hanging="180"/>
      </w:pPr>
    </w:lvl>
    <w:lvl w:ilvl="3" w:tplc="8D40554A">
      <w:start w:val="1"/>
      <w:numFmt w:val="decimal"/>
      <w:lvlText w:val="%4."/>
      <w:lvlJc w:val="left"/>
      <w:pPr>
        <w:ind w:left="2869" w:hanging="360"/>
      </w:pPr>
    </w:lvl>
    <w:lvl w:ilvl="4" w:tplc="8C505E80">
      <w:start w:val="1"/>
      <w:numFmt w:val="lowerLetter"/>
      <w:lvlText w:val="%5."/>
      <w:lvlJc w:val="left"/>
      <w:pPr>
        <w:ind w:left="3589" w:hanging="360"/>
      </w:pPr>
    </w:lvl>
    <w:lvl w:ilvl="5" w:tplc="C6DEDDB6">
      <w:start w:val="1"/>
      <w:numFmt w:val="lowerRoman"/>
      <w:lvlText w:val="%6."/>
      <w:lvlJc w:val="right"/>
      <w:pPr>
        <w:ind w:left="4309" w:hanging="180"/>
      </w:pPr>
    </w:lvl>
    <w:lvl w:ilvl="6" w:tplc="14264F4C">
      <w:start w:val="1"/>
      <w:numFmt w:val="decimal"/>
      <w:lvlText w:val="%7."/>
      <w:lvlJc w:val="left"/>
      <w:pPr>
        <w:ind w:left="5029" w:hanging="360"/>
      </w:pPr>
    </w:lvl>
    <w:lvl w:ilvl="7" w:tplc="A9A802AE">
      <w:start w:val="1"/>
      <w:numFmt w:val="lowerLetter"/>
      <w:lvlText w:val="%8."/>
      <w:lvlJc w:val="left"/>
      <w:pPr>
        <w:ind w:left="5749" w:hanging="360"/>
      </w:pPr>
    </w:lvl>
    <w:lvl w:ilvl="8" w:tplc="3D32FFEC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1C910CDC"/>
    <w:multiLevelType w:val="hybridMultilevel"/>
    <w:tmpl w:val="2C262854"/>
    <w:lvl w:ilvl="0" w:tplc="A9CEDE0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7DE2CDC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2586118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833C081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0E16CC2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D9A4257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2360A6A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4762E59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8DC0759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>
    <w:nsid w:val="24C1456A"/>
    <w:multiLevelType w:val="hybridMultilevel"/>
    <w:tmpl w:val="901E5E06"/>
    <w:lvl w:ilvl="0" w:tplc="9572CE5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DAA205D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DDA42D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85FC862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A3EC0D5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98464D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FB86FFD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5A88955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AD7AB8E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4">
    <w:nsid w:val="4967371C"/>
    <w:multiLevelType w:val="hybridMultilevel"/>
    <w:tmpl w:val="F54CFFDC"/>
    <w:lvl w:ilvl="0" w:tplc="67AEF86E">
      <w:start w:val="1"/>
      <w:numFmt w:val="decimal"/>
      <w:lvlText w:val="%1)"/>
      <w:lvlJc w:val="left"/>
      <w:pPr>
        <w:ind w:left="709" w:hanging="360"/>
      </w:pPr>
    </w:lvl>
    <w:lvl w:ilvl="1" w:tplc="15CA3F7A">
      <w:start w:val="1"/>
      <w:numFmt w:val="lowerLetter"/>
      <w:lvlText w:val="%2."/>
      <w:lvlJc w:val="left"/>
      <w:pPr>
        <w:ind w:left="1429" w:hanging="360"/>
      </w:pPr>
    </w:lvl>
    <w:lvl w:ilvl="2" w:tplc="A4D2AB00">
      <w:start w:val="1"/>
      <w:numFmt w:val="lowerRoman"/>
      <w:lvlText w:val="%3."/>
      <w:lvlJc w:val="right"/>
      <w:pPr>
        <w:ind w:left="2149" w:hanging="180"/>
      </w:pPr>
    </w:lvl>
    <w:lvl w:ilvl="3" w:tplc="8C90F608">
      <w:start w:val="1"/>
      <w:numFmt w:val="decimal"/>
      <w:lvlText w:val="%4."/>
      <w:lvlJc w:val="left"/>
      <w:pPr>
        <w:ind w:left="2869" w:hanging="360"/>
      </w:pPr>
    </w:lvl>
    <w:lvl w:ilvl="4" w:tplc="2F08D492">
      <w:start w:val="1"/>
      <w:numFmt w:val="lowerLetter"/>
      <w:lvlText w:val="%5."/>
      <w:lvlJc w:val="left"/>
      <w:pPr>
        <w:ind w:left="3589" w:hanging="360"/>
      </w:pPr>
    </w:lvl>
    <w:lvl w:ilvl="5" w:tplc="70F2675C">
      <w:start w:val="1"/>
      <w:numFmt w:val="lowerRoman"/>
      <w:lvlText w:val="%6."/>
      <w:lvlJc w:val="right"/>
      <w:pPr>
        <w:ind w:left="4309" w:hanging="180"/>
      </w:pPr>
    </w:lvl>
    <w:lvl w:ilvl="6" w:tplc="CA8294D8">
      <w:start w:val="1"/>
      <w:numFmt w:val="decimal"/>
      <w:lvlText w:val="%7."/>
      <w:lvlJc w:val="left"/>
      <w:pPr>
        <w:ind w:left="5029" w:hanging="360"/>
      </w:pPr>
    </w:lvl>
    <w:lvl w:ilvl="7" w:tplc="CB528A28">
      <w:start w:val="1"/>
      <w:numFmt w:val="lowerLetter"/>
      <w:lvlText w:val="%8."/>
      <w:lvlJc w:val="left"/>
      <w:pPr>
        <w:ind w:left="5749" w:hanging="360"/>
      </w:pPr>
    </w:lvl>
    <w:lvl w:ilvl="8" w:tplc="869EBB44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4D9F1CE4"/>
    <w:multiLevelType w:val="hybridMultilevel"/>
    <w:tmpl w:val="3D901B2C"/>
    <w:lvl w:ilvl="0" w:tplc="D8B64ED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2FD6951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0CD2228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3F2A84E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FA04263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7E42223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EC5665F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B374E9C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F96AFB2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6">
    <w:nsid w:val="63DD520E"/>
    <w:multiLevelType w:val="hybridMultilevel"/>
    <w:tmpl w:val="5CB6070C"/>
    <w:lvl w:ilvl="0" w:tplc="BC1C16E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BFE8DE8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A8007A9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DC1E18F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3D2761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498E52B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9E26A60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AFEC73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646884A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7">
    <w:nsid w:val="63F57E24"/>
    <w:multiLevelType w:val="hybridMultilevel"/>
    <w:tmpl w:val="107A908E"/>
    <w:lvl w:ilvl="0" w:tplc="41385B02">
      <w:start w:val="1"/>
      <w:numFmt w:val="decimal"/>
      <w:lvlText w:val="%1."/>
      <w:lvlJc w:val="left"/>
      <w:pPr>
        <w:ind w:left="709" w:hanging="360"/>
      </w:pPr>
    </w:lvl>
    <w:lvl w:ilvl="1" w:tplc="B1FA3FA6">
      <w:start w:val="1"/>
      <w:numFmt w:val="lowerLetter"/>
      <w:lvlText w:val="%2."/>
      <w:lvlJc w:val="left"/>
      <w:pPr>
        <w:ind w:left="1429" w:hanging="360"/>
      </w:pPr>
    </w:lvl>
    <w:lvl w:ilvl="2" w:tplc="422C1254">
      <w:start w:val="1"/>
      <w:numFmt w:val="lowerRoman"/>
      <w:lvlText w:val="%3."/>
      <w:lvlJc w:val="right"/>
      <w:pPr>
        <w:ind w:left="2149" w:hanging="180"/>
      </w:pPr>
    </w:lvl>
    <w:lvl w:ilvl="3" w:tplc="61ECF546">
      <w:start w:val="1"/>
      <w:numFmt w:val="decimal"/>
      <w:lvlText w:val="%4."/>
      <w:lvlJc w:val="left"/>
      <w:pPr>
        <w:ind w:left="2869" w:hanging="360"/>
      </w:pPr>
    </w:lvl>
    <w:lvl w:ilvl="4" w:tplc="0CFA3580">
      <w:start w:val="1"/>
      <w:numFmt w:val="lowerLetter"/>
      <w:lvlText w:val="%5."/>
      <w:lvlJc w:val="left"/>
      <w:pPr>
        <w:ind w:left="3589" w:hanging="360"/>
      </w:pPr>
    </w:lvl>
    <w:lvl w:ilvl="5" w:tplc="B8367F14">
      <w:start w:val="1"/>
      <w:numFmt w:val="lowerRoman"/>
      <w:lvlText w:val="%6."/>
      <w:lvlJc w:val="right"/>
      <w:pPr>
        <w:ind w:left="4309" w:hanging="180"/>
      </w:pPr>
    </w:lvl>
    <w:lvl w:ilvl="6" w:tplc="C448A764">
      <w:start w:val="1"/>
      <w:numFmt w:val="decimal"/>
      <w:lvlText w:val="%7."/>
      <w:lvlJc w:val="left"/>
      <w:pPr>
        <w:ind w:left="5029" w:hanging="360"/>
      </w:pPr>
    </w:lvl>
    <w:lvl w:ilvl="7" w:tplc="15048CE4">
      <w:start w:val="1"/>
      <w:numFmt w:val="lowerLetter"/>
      <w:lvlText w:val="%8."/>
      <w:lvlJc w:val="left"/>
      <w:pPr>
        <w:ind w:left="5749" w:hanging="360"/>
      </w:pPr>
    </w:lvl>
    <w:lvl w:ilvl="8" w:tplc="94AAD03C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0B"/>
    <w:rsid w:val="000C700A"/>
    <w:rsid w:val="00473DD0"/>
    <w:rsid w:val="006C20EB"/>
    <w:rsid w:val="007F310B"/>
    <w:rsid w:val="00912A7F"/>
    <w:rsid w:val="00E2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basedOn w:val="a0"/>
    <w:link w:val="ad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styleId="af4">
    <w:name w:val="Hyperlink"/>
    <w:semiHidden/>
    <w:unhideWhenUsed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basedOn w:val="a0"/>
    <w:link w:val="ad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character" w:styleId="af4">
    <w:name w:val="Hyperlink"/>
    <w:semiHidden/>
    <w:unhideWhenUsed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ekazakova</dc:creator>
  <cp:keywords/>
  <dc:description/>
  <cp:lastModifiedBy>Ольга Павловна Левищева</cp:lastModifiedBy>
  <cp:revision>19</cp:revision>
  <dcterms:created xsi:type="dcterms:W3CDTF">2019-09-09T08:18:00Z</dcterms:created>
  <dcterms:modified xsi:type="dcterms:W3CDTF">2019-12-08T10:27:00Z</dcterms:modified>
</cp:coreProperties>
</file>