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-472440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6872A6">
      <w:pPr>
        <w:tabs>
          <w:tab w:val="left" w:pos="2835"/>
          <w:tab w:val="left" w:pos="5103"/>
        </w:tabs>
        <w:rPr>
          <w:sz w:val="24"/>
          <w:szCs w:val="24"/>
        </w:rPr>
      </w:pPr>
      <w:r>
        <w:rPr>
          <w:u w:val="single"/>
        </w:rPr>
        <w:t>от</w:t>
      </w:r>
      <w:r w:rsidR="001154AD">
        <w:rPr>
          <w:u w:val="single"/>
        </w:rPr>
        <w:t xml:space="preserve">  </w:t>
      </w:r>
      <w:r w:rsidR="005749F0">
        <w:rPr>
          <w:u w:val="single"/>
        </w:rPr>
        <w:t>14</w:t>
      </w:r>
      <w:r w:rsidR="001154AD">
        <w:rPr>
          <w:u w:val="single"/>
        </w:rPr>
        <w:t xml:space="preserve"> </w:t>
      </w:r>
      <w:r w:rsidR="009F59C8">
        <w:rPr>
          <w:u w:val="single"/>
        </w:rPr>
        <w:t xml:space="preserve">  </w:t>
      </w:r>
      <w:r w:rsidR="00F61BB9">
        <w:rPr>
          <w:u w:val="single"/>
        </w:rPr>
        <w:t xml:space="preserve"> декабря 2018 г.</w:t>
      </w:r>
      <w:r w:rsidR="00342825">
        <w:rPr>
          <w:u w:val="single"/>
        </w:rPr>
        <w:t xml:space="preserve"> </w:t>
      </w:r>
      <w:r w:rsidR="00533FFD">
        <w:rPr>
          <w:u w:val="single"/>
        </w:rPr>
        <w:t xml:space="preserve"> </w:t>
      </w:r>
      <w:r w:rsidR="00AC7738">
        <w:rPr>
          <w:u w:val="single"/>
        </w:rPr>
        <w:t xml:space="preserve">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F61BB9">
        <w:rPr>
          <w:u w:val="single"/>
        </w:rPr>
        <w:t xml:space="preserve">  </w:t>
      </w:r>
      <w:r w:rsidR="00533FFD">
        <w:rPr>
          <w:u w:val="single"/>
        </w:rPr>
        <w:t xml:space="preserve"> </w:t>
      </w:r>
      <w:r w:rsidR="005749F0">
        <w:rPr>
          <w:u w:val="single"/>
        </w:rPr>
        <w:t>650</w:t>
      </w:r>
      <w:r w:rsidR="00860B59">
        <w:rPr>
          <w:u w:val="single"/>
        </w:rPr>
        <w:t xml:space="preserve"> </w:t>
      </w:r>
      <w:r w:rsidR="006872A6">
        <w:rPr>
          <w:u w:val="single"/>
        </w:rPr>
        <w:t xml:space="preserve"> </w:t>
      </w:r>
      <w:r w:rsidR="006872A6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/>
      </w:tblPr>
      <w:tblGrid>
        <w:gridCol w:w="5353"/>
      </w:tblGrid>
      <w:tr w:rsidR="000A7333" w:rsidRPr="002D50CD" w:rsidTr="00861521">
        <w:tc>
          <w:tcPr>
            <w:tcW w:w="5353" w:type="dxa"/>
          </w:tcPr>
          <w:p w:rsidR="000A7333" w:rsidRPr="00C047DC" w:rsidRDefault="00475C56" w:rsidP="009F59C8">
            <w:pPr>
              <w:pStyle w:val="3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Воробьевского мун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ципального района от 03.12.2018 г. № 631 </w:t>
            </w:r>
          </w:p>
        </w:tc>
      </w:tr>
    </w:tbl>
    <w:p w:rsidR="00C047DC" w:rsidRDefault="00C047DC" w:rsidP="00C047D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F59C8" w:rsidRDefault="009F59C8" w:rsidP="00C047D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700BE" w:rsidRPr="00E50D2F" w:rsidRDefault="00B700BE" w:rsidP="00E50D2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50D2F">
        <w:t xml:space="preserve">В соответствии соглашением </w:t>
      </w:r>
      <w:r w:rsidR="001154AD" w:rsidRPr="00E50D2F">
        <w:rPr>
          <w:bCs/>
          <w:spacing w:val="-1"/>
        </w:rPr>
        <w:t xml:space="preserve">между департаментом </w:t>
      </w:r>
      <w:r w:rsidR="00397137" w:rsidRPr="00E50D2F">
        <w:rPr>
          <w:bCs/>
          <w:spacing w:val="-1"/>
        </w:rPr>
        <w:t>природных ресу</w:t>
      </w:r>
      <w:r w:rsidR="00397137" w:rsidRPr="00E50D2F">
        <w:rPr>
          <w:bCs/>
          <w:spacing w:val="-1"/>
        </w:rPr>
        <w:t>р</w:t>
      </w:r>
      <w:r w:rsidR="00397137" w:rsidRPr="00E50D2F">
        <w:rPr>
          <w:bCs/>
          <w:spacing w:val="-1"/>
        </w:rPr>
        <w:t xml:space="preserve">сов и экологии </w:t>
      </w:r>
      <w:r w:rsidR="001154AD" w:rsidRPr="00E50D2F">
        <w:rPr>
          <w:bCs/>
          <w:spacing w:val="-1"/>
        </w:rPr>
        <w:t>Воронежской области и администрацией Воробьевского</w:t>
      </w:r>
      <w:r w:rsidR="001154AD" w:rsidRPr="00E50D2F">
        <w:rPr>
          <w:color w:val="000000"/>
          <w:spacing w:val="-2"/>
        </w:rPr>
        <w:t xml:space="preserve"> м</w:t>
      </w:r>
      <w:r w:rsidR="001154AD" w:rsidRPr="00E50D2F">
        <w:rPr>
          <w:color w:val="000000"/>
          <w:spacing w:val="-2"/>
        </w:rPr>
        <w:t>у</w:t>
      </w:r>
      <w:r w:rsidR="001154AD" w:rsidRPr="00E50D2F">
        <w:rPr>
          <w:color w:val="000000"/>
          <w:spacing w:val="-2"/>
        </w:rPr>
        <w:t xml:space="preserve">ниципального района </w:t>
      </w:r>
      <w:r w:rsidR="001154AD" w:rsidRPr="00E50D2F">
        <w:rPr>
          <w:spacing w:val="-2"/>
        </w:rPr>
        <w:t xml:space="preserve">от </w:t>
      </w:r>
      <w:r w:rsidR="00397137" w:rsidRPr="00E50D2F">
        <w:rPr>
          <w:spacing w:val="-2"/>
        </w:rPr>
        <w:t>06</w:t>
      </w:r>
      <w:r w:rsidR="001154AD" w:rsidRPr="00E50D2F">
        <w:rPr>
          <w:spacing w:val="-2"/>
        </w:rPr>
        <w:t>.0</w:t>
      </w:r>
      <w:r w:rsidR="00397137" w:rsidRPr="00E50D2F">
        <w:rPr>
          <w:spacing w:val="-2"/>
        </w:rPr>
        <w:t>7</w:t>
      </w:r>
      <w:r w:rsidR="001154AD" w:rsidRPr="00E50D2F">
        <w:rPr>
          <w:spacing w:val="-2"/>
        </w:rPr>
        <w:t xml:space="preserve">.2018 г.  </w:t>
      </w:r>
      <w:r w:rsidR="001154AD" w:rsidRPr="00E50D2F">
        <w:t>№</w:t>
      </w:r>
      <w:r w:rsidR="00397137" w:rsidRPr="00E50D2F">
        <w:t>20612000-1-2018-005</w:t>
      </w:r>
      <w:r w:rsidR="001154AD" w:rsidRPr="00E50D2F">
        <w:rPr>
          <w:bCs/>
          <w:spacing w:val="-1"/>
        </w:rPr>
        <w:t xml:space="preserve"> </w:t>
      </w:r>
      <w:r w:rsidR="001154AD" w:rsidRPr="00E50D2F">
        <w:rPr>
          <w:color w:val="000000"/>
          <w:spacing w:val="-2"/>
        </w:rPr>
        <w:t>«О</w:t>
      </w:r>
      <w:r w:rsidR="001154AD" w:rsidRPr="00E50D2F">
        <w:t xml:space="preserve">  предоста</w:t>
      </w:r>
      <w:r w:rsidR="001154AD" w:rsidRPr="00E50D2F">
        <w:t>в</w:t>
      </w:r>
      <w:r w:rsidR="001154AD" w:rsidRPr="00E50D2F">
        <w:t>лении субсидии бюджету</w:t>
      </w:r>
      <w:r w:rsidR="00397137" w:rsidRPr="00E50D2F">
        <w:t xml:space="preserve"> Воробьевского муниципального  района </w:t>
      </w:r>
      <w:r w:rsidR="001154AD" w:rsidRPr="00E50D2F">
        <w:t>Вороне</w:t>
      </w:r>
      <w:r w:rsidR="001154AD" w:rsidRPr="00E50D2F">
        <w:t>ж</w:t>
      </w:r>
      <w:r w:rsidR="001154AD" w:rsidRPr="00E50D2F">
        <w:t>ской области из бюджета Воронежской области</w:t>
      </w:r>
      <w:r w:rsidR="00397137" w:rsidRPr="00E50D2F">
        <w:t>»</w:t>
      </w:r>
      <w:r w:rsidR="001154AD" w:rsidRPr="00E50D2F">
        <w:rPr>
          <w:spacing w:val="-2"/>
        </w:rPr>
        <w:t xml:space="preserve"> </w:t>
      </w:r>
      <w:r w:rsidR="00D5662C" w:rsidRPr="00E50D2F">
        <w:rPr>
          <w:color w:val="000000"/>
          <w:spacing w:val="3"/>
        </w:rPr>
        <w:t>(далее - Соглашение)</w:t>
      </w:r>
      <w:r w:rsidR="00861521" w:rsidRPr="00E50D2F">
        <w:rPr>
          <w:color w:val="000000"/>
          <w:spacing w:val="3"/>
        </w:rPr>
        <w:t>, а</w:t>
      </w:r>
      <w:r w:rsidR="00861521" w:rsidRPr="00E50D2F">
        <w:rPr>
          <w:color w:val="000000"/>
          <w:spacing w:val="3"/>
        </w:rPr>
        <w:t>д</w:t>
      </w:r>
      <w:r w:rsidR="00861521" w:rsidRPr="00E50D2F">
        <w:rPr>
          <w:color w:val="000000"/>
          <w:spacing w:val="3"/>
        </w:rPr>
        <w:t xml:space="preserve">министрация  Воробьевского муниципального  района </w:t>
      </w:r>
      <w:proofErr w:type="gramStart"/>
      <w:r w:rsidR="00861521" w:rsidRPr="00E50D2F">
        <w:rPr>
          <w:b/>
          <w:color w:val="000000"/>
          <w:spacing w:val="3"/>
        </w:rPr>
        <w:t>п</w:t>
      </w:r>
      <w:proofErr w:type="gramEnd"/>
      <w:r w:rsidR="00861521" w:rsidRPr="00E50D2F">
        <w:rPr>
          <w:b/>
          <w:color w:val="000000"/>
          <w:spacing w:val="3"/>
        </w:rPr>
        <w:t xml:space="preserve"> о с т а н о в л я е т</w:t>
      </w:r>
      <w:r w:rsidRPr="00E50D2F">
        <w:rPr>
          <w:b/>
        </w:rPr>
        <w:t>:</w:t>
      </w:r>
    </w:p>
    <w:p w:rsidR="00475C56" w:rsidRPr="00475C56" w:rsidRDefault="00475C56" w:rsidP="00475C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</w:t>
      </w:r>
      <w:r w:rsidRPr="00475C56">
        <w:t xml:space="preserve">. Внести в </w:t>
      </w:r>
      <w:r>
        <w:t xml:space="preserve">пункт 3. </w:t>
      </w:r>
      <w:r w:rsidRPr="00475C56">
        <w:rPr>
          <w:color w:val="000000"/>
          <w:spacing w:val="3"/>
        </w:rPr>
        <w:t>Порядк</w:t>
      </w:r>
      <w:r>
        <w:rPr>
          <w:color w:val="000000"/>
          <w:spacing w:val="3"/>
        </w:rPr>
        <w:t>а</w:t>
      </w:r>
      <w:r w:rsidRPr="00475C56">
        <w:rPr>
          <w:color w:val="000000"/>
          <w:spacing w:val="3"/>
        </w:rPr>
        <w:t xml:space="preserve"> расходования </w:t>
      </w:r>
      <w:r w:rsidRPr="00475C56">
        <w:t>средств субсидии пост</w:t>
      </w:r>
      <w:r w:rsidRPr="00475C56">
        <w:t>у</w:t>
      </w:r>
      <w:r w:rsidRPr="00475C56">
        <w:t>пившей в бюджет Воробьевского муниципального района из бюджета Вор</w:t>
      </w:r>
      <w:r w:rsidRPr="00475C56">
        <w:t>о</w:t>
      </w:r>
      <w:r w:rsidRPr="00475C56">
        <w:t>нежской области на софинансирование реализации проектных решений «К</w:t>
      </w:r>
      <w:r w:rsidRPr="00475C56">
        <w:t>а</w:t>
      </w:r>
      <w:r w:rsidRPr="00475C56">
        <w:t xml:space="preserve">питальный ремонт гидротехнических сооружений пруда на балке </w:t>
      </w:r>
      <w:proofErr w:type="spellStart"/>
      <w:r w:rsidRPr="00475C56">
        <w:t>Ломовская</w:t>
      </w:r>
      <w:proofErr w:type="spellEnd"/>
      <w:r w:rsidRPr="00475C56">
        <w:t xml:space="preserve"> Березовского сельского поселения Воробьевского муниципального района Воронежской области» на 2018 год, утвержденный постановлением админ</w:t>
      </w:r>
      <w:r w:rsidRPr="00475C56">
        <w:t>и</w:t>
      </w:r>
      <w:r w:rsidRPr="00475C56">
        <w:t>страции Воробьевского муниципального района от 03.12.2018 г. № 631следующие  изменения:</w:t>
      </w:r>
    </w:p>
    <w:p w:rsidR="00475C56" w:rsidRPr="00475C56" w:rsidRDefault="00475C56" w:rsidP="00475C5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75C56">
        <w:t>- цифры «3 500 000,00» заменить цифрами «3 507 350,00»</w:t>
      </w:r>
      <w:r w:rsidR="009F59C8">
        <w:t>;</w:t>
      </w:r>
    </w:p>
    <w:p w:rsidR="00475C56" w:rsidRPr="00475C56" w:rsidRDefault="00475C56" w:rsidP="00475C5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75C56">
        <w:t>- цифры 3 494 000,00 заменить цифрами «3 500 000,00»</w:t>
      </w:r>
      <w:r w:rsidR="009F59C8">
        <w:t>;</w:t>
      </w:r>
    </w:p>
    <w:p w:rsidR="00475C56" w:rsidRPr="00475C56" w:rsidRDefault="009F59C8" w:rsidP="00475C5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pacing w:val="3"/>
        </w:rPr>
        <w:t xml:space="preserve">- </w:t>
      </w:r>
      <w:r w:rsidR="00475C56" w:rsidRPr="00475C56">
        <w:rPr>
          <w:color w:val="000000"/>
          <w:spacing w:val="3"/>
        </w:rPr>
        <w:t>цифры «6 000,00» заменить цифрами «7</w:t>
      </w:r>
      <w:r>
        <w:rPr>
          <w:color w:val="000000"/>
          <w:spacing w:val="3"/>
        </w:rPr>
        <w:t xml:space="preserve"> </w:t>
      </w:r>
      <w:r w:rsidR="00475C56" w:rsidRPr="00475C56">
        <w:rPr>
          <w:color w:val="000000"/>
          <w:spacing w:val="3"/>
        </w:rPr>
        <w:t>350,00»</w:t>
      </w:r>
      <w:r>
        <w:rPr>
          <w:color w:val="000000"/>
          <w:spacing w:val="3"/>
        </w:rPr>
        <w:t>.</w:t>
      </w:r>
    </w:p>
    <w:p w:rsidR="00B700BE" w:rsidRPr="00E50D2F" w:rsidRDefault="00475C56" w:rsidP="00475C56">
      <w:pPr>
        <w:spacing w:line="360" w:lineRule="auto"/>
        <w:ind w:firstLine="709"/>
        <w:jc w:val="both"/>
        <w:rPr>
          <w:color w:val="000000"/>
          <w:spacing w:val="-1"/>
        </w:rPr>
      </w:pPr>
      <w:r w:rsidRPr="00475C56">
        <w:rPr>
          <w:color w:val="000000"/>
          <w:spacing w:val="2"/>
        </w:rPr>
        <w:lastRenderedPageBreak/>
        <w:t>2</w:t>
      </w:r>
      <w:r w:rsidR="007451B5" w:rsidRPr="00475C56">
        <w:rPr>
          <w:color w:val="000000"/>
          <w:spacing w:val="2"/>
        </w:rPr>
        <w:t>.</w:t>
      </w:r>
      <w:r w:rsidR="00B700BE" w:rsidRPr="00475C56">
        <w:rPr>
          <w:color w:val="000000"/>
          <w:spacing w:val="2"/>
        </w:rPr>
        <w:t xml:space="preserve"> </w:t>
      </w:r>
      <w:proofErr w:type="gramStart"/>
      <w:r w:rsidR="00B700BE" w:rsidRPr="00475C56">
        <w:rPr>
          <w:color w:val="000000"/>
          <w:spacing w:val="2"/>
        </w:rPr>
        <w:t>Контроль за</w:t>
      </w:r>
      <w:proofErr w:type="gramEnd"/>
      <w:r w:rsidR="00B700BE" w:rsidRPr="00475C56">
        <w:rPr>
          <w:color w:val="000000"/>
          <w:spacing w:val="2"/>
        </w:rPr>
        <w:t xml:space="preserve"> исполнением настоящего </w:t>
      </w:r>
      <w:r w:rsidR="00D5662C" w:rsidRPr="00475C56">
        <w:rPr>
          <w:color w:val="000000"/>
          <w:spacing w:val="2"/>
        </w:rPr>
        <w:t xml:space="preserve">постановления </w:t>
      </w:r>
      <w:r w:rsidR="00B700BE" w:rsidRPr="00475C56">
        <w:rPr>
          <w:color w:val="000000"/>
          <w:spacing w:val="2"/>
        </w:rPr>
        <w:t xml:space="preserve">возложить на заместителя главы </w:t>
      </w:r>
      <w:r w:rsidR="00B700BE" w:rsidRPr="00475C56">
        <w:rPr>
          <w:color w:val="000000"/>
          <w:spacing w:val="1"/>
        </w:rPr>
        <w:t>администрации муниципального райо</w:t>
      </w:r>
      <w:r w:rsidR="00D5662C" w:rsidRPr="00475C56">
        <w:rPr>
          <w:color w:val="000000"/>
          <w:spacing w:val="1"/>
        </w:rPr>
        <w:t>на - начальника о</w:t>
      </w:r>
      <w:r w:rsidR="00D5662C" w:rsidRPr="00475C56">
        <w:rPr>
          <w:color w:val="000000"/>
          <w:spacing w:val="1"/>
        </w:rPr>
        <w:t>т</w:t>
      </w:r>
      <w:r w:rsidR="00D5662C" w:rsidRPr="00475C56">
        <w:rPr>
          <w:color w:val="000000"/>
          <w:spacing w:val="1"/>
        </w:rPr>
        <w:t xml:space="preserve">дела </w:t>
      </w:r>
      <w:r w:rsidR="00B700BE" w:rsidRPr="00475C56">
        <w:rPr>
          <w:color w:val="000000"/>
          <w:spacing w:val="1"/>
        </w:rPr>
        <w:t xml:space="preserve"> </w:t>
      </w:r>
      <w:r w:rsidR="00D5662C" w:rsidRPr="00475C56">
        <w:rPr>
          <w:color w:val="000000"/>
          <w:spacing w:val="1"/>
        </w:rPr>
        <w:t>п</w:t>
      </w:r>
      <w:r w:rsidR="00D5662C" w:rsidRPr="00475C56">
        <w:t xml:space="preserve">о строительству, архитектуре, транспорту и ЖКХ </w:t>
      </w:r>
      <w:r w:rsidR="003C0B8D" w:rsidRPr="00475C56">
        <w:rPr>
          <w:color w:val="000000"/>
          <w:spacing w:val="1"/>
        </w:rPr>
        <w:t>Гриднева</w:t>
      </w:r>
      <w:r w:rsidR="003C0B8D" w:rsidRPr="00E50D2F">
        <w:rPr>
          <w:color w:val="000000"/>
          <w:spacing w:val="1"/>
        </w:rPr>
        <w:t xml:space="preserve">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F59C8" w:rsidRDefault="009F59C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591203" w:rsidRDefault="00591203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 xml:space="preserve">а </w:t>
      </w:r>
      <w:r w:rsidR="000A7333">
        <w:t xml:space="preserve">администрации </w:t>
      </w:r>
    </w:p>
    <w:p w:rsidR="00D17AEB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</w:t>
      </w:r>
      <w:r w:rsidR="00591203">
        <w:tab/>
      </w:r>
      <w:r w:rsidR="00591203">
        <w:tab/>
      </w:r>
      <w:r w:rsidR="00591203">
        <w:tab/>
        <w:t>М.П.Гордиенко</w:t>
      </w:r>
    </w:p>
    <w:p w:rsidR="005B7590" w:rsidRPr="00175D26" w:rsidRDefault="00D17AEB" w:rsidP="005B7590">
      <w:r>
        <w:br w:type="page"/>
      </w: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9F59C8" w:rsidRPr="009F59C8" w:rsidRDefault="009F59C8" w:rsidP="009F59C8">
      <w:pPr>
        <w:jc w:val="both"/>
        <w:rPr>
          <w:sz w:val="24"/>
          <w:szCs w:val="24"/>
        </w:rPr>
      </w:pPr>
      <w:r w:rsidRPr="009F59C8">
        <w:rPr>
          <w:sz w:val="24"/>
          <w:szCs w:val="24"/>
        </w:rPr>
        <w:t xml:space="preserve">Руководитель финансового отдела </w:t>
      </w:r>
      <w:r w:rsidRPr="009F59C8">
        <w:rPr>
          <w:sz w:val="24"/>
          <w:szCs w:val="24"/>
        </w:rPr>
        <w:tab/>
      </w:r>
      <w:r w:rsidRPr="009F59C8">
        <w:rPr>
          <w:sz w:val="24"/>
          <w:szCs w:val="24"/>
        </w:rPr>
        <w:tab/>
      </w:r>
      <w:r w:rsidRPr="009F59C8">
        <w:rPr>
          <w:sz w:val="24"/>
          <w:szCs w:val="24"/>
        </w:rPr>
        <w:tab/>
      </w:r>
      <w:r w:rsidRPr="009F59C8">
        <w:rPr>
          <w:sz w:val="24"/>
          <w:szCs w:val="24"/>
        </w:rPr>
        <w:tab/>
      </w:r>
      <w:r w:rsidRPr="009F59C8">
        <w:rPr>
          <w:sz w:val="24"/>
          <w:szCs w:val="24"/>
        </w:rPr>
        <w:tab/>
        <w:t>О.Т.Шмыкова</w:t>
      </w:r>
    </w:p>
    <w:p w:rsidR="005B7590" w:rsidRPr="009F59C8" w:rsidRDefault="005B7590" w:rsidP="005B7590">
      <w:pPr>
        <w:rPr>
          <w:sz w:val="24"/>
          <w:szCs w:val="24"/>
        </w:rPr>
      </w:pPr>
    </w:p>
    <w:p w:rsidR="005B7590" w:rsidRPr="009F59C8" w:rsidRDefault="005B7590" w:rsidP="005B7590">
      <w:pPr>
        <w:rPr>
          <w:sz w:val="24"/>
          <w:szCs w:val="24"/>
        </w:rPr>
      </w:pPr>
    </w:p>
    <w:p w:rsidR="005B7590" w:rsidRPr="009F59C8" w:rsidRDefault="005B7590" w:rsidP="005B7590">
      <w:pPr>
        <w:rPr>
          <w:sz w:val="24"/>
          <w:szCs w:val="24"/>
        </w:rPr>
      </w:pPr>
    </w:p>
    <w:p w:rsidR="005B7590" w:rsidRPr="009F59C8" w:rsidRDefault="005B7590" w:rsidP="005B7590">
      <w:pPr>
        <w:rPr>
          <w:sz w:val="24"/>
          <w:szCs w:val="24"/>
        </w:rPr>
      </w:pPr>
      <w:r w:rsidRPr="009F59C8">
        <w:rPr>
          <w:sz w:val="24"/>
          <w:szCs w:val="24"/>
        </w:rPr>
        <w:t xml:space="preserve">Начальник юридического отдела </w:t>
      </w:r>
      <w:r w:rsidRPr="009F59C8">
        <w:rPr>
          <w:sz w:val="24"/>
          <w:szCs w:val="24"/>
        </w:rPr>
        <w:tab/>
      </w:r>
      <w:r w:rsidRPr="009F59C8">
        <w:rPr>
          <w:sz w:val="24"/>
          <w:szCs w:val="24"/>
        </w:rPr>
        <w:tab/>
      </w:r>
      <w:r w:rsidRPr="009F59C8">
        <w:rPr>
          <w:sz w:val="24"/>
          <w:szCs w:val="24"/>
        </w:rPr>
        <w:tab/>
      </w:r>
      <w:r w:rsidRPr="009F59C8">
        <w:rPr>
          <w:sz w:val="24"/>
          <w:szCs w:val="24"/>
        </w:rPr>
        <w:tab/>
      </w:r>
      <w:r w:rsidRPr="009F59C8">
        <w:rPr>
          <w:sz w:val="24"/>
          <w:szCs w:val="24"/>
        </w:rPr>
        <w:tab/>
      </w:r>
      <w:r w:rsidRPr="009F59C8">
        <w:rPr>
          <w:sz w:val="24"/>
          <w:szCs w:val="24"/>
        </w:rPr>
        <w:tab/>
      </w:r>
      <w:proofErr w:type="spellStart"/>
      <w:r w:rsidRPr="009F59C8">
        <w:rPr>
          <w:sz w:val="24"/>
          <w:szCs w:val="24"/>
        </w:rPr>
        <w:t>В.Г.Камышанов</w:t>
      </w:r>
      <w:proofErr w:type="spellEnd"/>
    </w:p>
    <w:p w:rsidR="005B7590" w:rsidRPr="005B7590" w:rsidRDefault="005B7590">
      <w:pPr>
        <w:rPr>
          <w:sz w:val="24"/>
          <w:szCs w:val="24"/>
        </w:rPr>
      </w:pPr>
      <w:bookmarkStart w:id="0" w:name="_GoBack"/>
      <w:bookmarkEnd w:id="0"/>
    </w:p>
    <w:sectPr w:rsidR="005B7590" w:rsidRPr="005B7590" w:rsidSect="009F59C8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AA5E0D"/>
    <w:rsid w:val="00005012"/>
    <w:rsid w:val="000058DA"/>
    <w:rsid w:val="00005D7B"/>
    <w:rsid w:val="000077A2"/>
    <w:rsid w:val="00012099"/>
    <w:rsid w:val="00015952"/>
    <w:rsid w:val="0005426F"/>
    <w:rsid w:val="00061D77"/>
    <w:rsid w:val="00066916"/>
    <w:rsid w:val="0008078C"/>
    <w:rsid w:val="00081180"/>
    <w:rsid w:val="00092535"/>
    <w:rsid w:val="000A3F6A"/>
    <w:rsid w:val="000A43A4"/>
    <w:rsid w:val="000A7333"/>
    <w:rsid w:val="000C1D2E"/>
    <w:rsid w:val="000C2671"/>
    <w:rsid w:val="000C27D3"/>
    <w:rsid w:val="000C78B7"/>
    <w:rsid w:val="000D670F"/>
    <w:rsid w:val="000D7F8B"/>
    <w:rsid w:val="000E045E"/>
    <w:rsid w:val="000F0FF4"/>
    <w:rsid w:val="00103FF3"/>
    <w:rsid w:val="0010528C"/>
    <w:rsid w:val="001154AD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467F2"/>
    <w:rsid w:val="0025036D"/>
    <w:rsid w:val="00250F69"/>
    <w:rsid w:val="0028218F"/>
    <w:rsid w:val="00287ADF"/>
    <w:rsid w:val="002A559D"/>
    <w:rsid w:val="002A5CE4"/>
    <w:rsid w:val="002C0DEA"/>
    <w:rsid w:val="002D50CD"/>
    <w:rsid w:val="002D5D83"/>
    <w:rsid w:val="002F5966"/>
    <w:rsid w:val="00302F41"/>
    <w:rsid w:val="00307BB9"/>
    <w:rsid w:val="00323FB5"/>
    <w:rsid w:val="003253F2"/>
    <w:rsid w:val="003267D0"/>
    <w:rsid w:val="0033395D"/>
    <w:rsid w:val="00336648"/>
    <w:rsid w:val="00342825"/>
    <w:rsid w:val="00356EC8"/>
    <w:rsid w:val="00364243"/>
    <w:rsid w:val="00380746"/>
    <w:rsid w:val="00382B0F"/>
    <w:rsid w:val="00385E0C"/>
    <w:rsid w:val="003935F4"/>
    <w:rsid w:val="00393A4D"/>
    <w:rsid w:val="00397137"/>
    <w:rsid w:val="003A0174"/>
    <w:rsid w:val="003B1E4D"/>
    <w:rsid w:val="003C0B8D"/>
    <w:rsid w:val="003C2FF4"/>
    <w:rsid w:val="003C3421"/>
    <w:rsid w:val="003D72E8"/>
    <w:rsid w:val="003E119F"/>
    <w:rsid w:val="00404CC7"/>
    <w:rsid w:val="0041426D"/>
    <w:rsid w:val="00435650"/>
    <w:rsid w:val="0043722E"/>
    <w:rsid w:val="004522DF"/>
    <w:rsid w:val="00460CD7"/>
    <w:rsid w:val="00472B26"/>
    <w:rsid w:val="004732F1"/>
    <w:rsid w:val="00475C56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3151A"/>
    <w:rsid w:val="00533FFD"/>
    <w:rsid w:val="00536FE3"/>
    <w:rsid w:val="00545212"/>
    <w:rsid w:val="00556DBB"/>
    <w:rsid w:val="0055784F"/>
    <w:rsid w:val="00563F76"/>
    <w:rsid w:val="00565730"/>
    <w:rsid w:val="00572B44"/>
    <w:rsid w:val="005749F0"/>
    <w:rsid w:val="00591203"/>
    <w:rsid w:val="00593437"/>
    <w:rsid w:val="0059760B"/>
    <w:rsid w:val="005B09B3"/>
    <w:rsid w:val="005B7590"/>
    <w:rsid w:val="005D227F"/>
    <w:rsid w:val="005D2A37"/>
    <w:rsid w:val="005F525C"/>
    <w:rsid w:val="005F57F9"/>
    <w:rsid w:val="006227D0"/>
    <w:rsid w:val="006301BA"/>
    <w:rsid w:val="00650472"/>
    <w:rsid w:val="006512C1"/>
    <w:rsid w:val="00651C67"/>
    <w:rsid w:val="006571E1"/>
    <w:rsid w:val="006608FA"/>
    <w:rsid w:val="00667F83"/>
    <w:rsid w:val="006807AC"/>
    <w:rsid w:val="00683B19"/>
    <w:rsid w:val="006872A6"/>
    <w:rsid w:val="006A3CFF"/>
    <w:rsid w:val="006B477C"/>
    <w:rsid w:val="006C5366"/>
    <w:rsid w:val="006E60C2"/>
    <w:rsid w:val="006F174B"/>
    <w:rsid w:val="00712608"/>
    <w:rsid w:val="00717D73"/>
    <w:rsid w:val="007217A9"/>
    <w:rsid w:val="007265E1"/>
    <w:rsid w:val="007451B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188B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D3AB7"/>
    <w:rsid w:val="008E5F68"/>
    <w:rsid w:val="008F3FFE"/>
    <w:rsid w:val="00900EC5"/>
    <w:rsid w:val="00904773"/>
    <w:rsid w:val="009124E8"/>
    <w:rsid w:val="00936420"/>
    <w:rsid w:val="00945DA8"/>
    <w:rsid w:val="00953599"/>
    <w:rsid w:val="00974B73"/>
    <w:rsid w:val="00986A91"/>
    <w:rsid w:val="00992C41"/>
    <w:rsid w:val="009A3C67"/>
    <w:rsid w:val="009B0C4D"/>
    <w:rsid w:val="009B5457"/>
    <w:rsid w:val="009C683E"/>
    <w:rsid w:val="009F09A1"/>
    <w:rsid w:val="009F1951"/>
    <w:rsid w:val="009F59C8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047DC"/>
    <w:rsid w:val="00C169AD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34269"/>
    <w:rsid w:val="00D36EB0"/>
    <w:rsid w:val="00D4189A"/>
    <w:rsid w:val="00D5409D"/>
    <w:rsid w:val="00D5662C"/>
    <w:rsid w:val="00D57D50"/>
    <w:rsid w:val="00D61895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C1C8B"/>
    <w:rsid w:val="00DD1C8E"/>
    <w:rsid w:val="00DD1C9D"/>
    <w:rsid w:val="00DD6FF3"/>
    <w:rsid w:val="00DD7FD3"/>
    <w:rsid w:val="00DF03FF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0D2F"/>
    <w:rsid w:val="00E530A8"/>
    <w:rsid w:val="00E54FE6"/>
    <w:rsid w:val="00E644BE"/>
    <w:rsid w:val="00E76F0F"/>
    <w:rsid w:val="00E94A5A"/>
    <w:rsid w:val="00E966DC"/>
    <w:rsid w:val="00EA1EB5"/>
    <w:rsid w:val="00EA567F"/>
    <w:rsid w:val="00EA5B05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257C"/>
    <w:rsid w:val="00F36B0F"/>
    <w:rsid w:val="00F370CD"/>
    <w:rsid w:val="00F51B2C"/>
    <w:rsid w:val="00F61BB9"/>
    <w:rsid w:val="00F65F10"/>
    <w:rsid w:val="00F7278B"/>
    <w:rsid w:val="00F912CC"/>
    <w:rsid w:val="00F94024"/>
    <w:rsid w:val="00FC0378"/>
    <w:rsid w:val="00FC49D1"/>
    <w:rsid w:val="00FD1BBC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608"/>
    <w:rPr>
      <w:sz w:val="28"/>
      <w:szCs w:val="28"/>
    </w:rPr>
  </w:style>
  <w:style w:type="paragraph" w:styleId="1">
    <w:name w:val="heading 1"/>
    <w:basedOn w:val="a"/>
    <w:next w:val="a"/>
    <w:qFormat/>
    <w:rsid w:val="00712608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12608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712608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12608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260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12608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712608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CF88-EB16-45D7-8923-6896F9C5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1781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 И.. Полтаракова</cp:lastModifiedBy>
  <cp:revision>4</cp:revision>
  <cp:lastPrinted>2018-12-14T12:35:00Z</cp:lastPrinted>
  <dcterms:created xsi:type="dcterms:W3CDTF">2018-12-14T12:21:00Z</dcterms:created>
  <dcterms:modified xsi:type="dcterms:W3CDTF">2018-12-24T07:12:00Z</dcterms:modified>
</cp:coreProperties>
</file>