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BCB" w:rsidRDefault="00954BCB" w:rsidP="00954BCB">
      <w:pPr>
        <w:pStyle w:val="title-news"/>
        <w:shd w:val="clear" w:color="auto" w:fill="EDEDED"/>
        <w:spacing w:before="0" w:beforeAutospacing="0" w:after="12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В районе прошла благотворительная акция «Белый цветок»</w:t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762500" cy="3571875"/>
            <wp:effectExtent l="19050" t="0" r="0" b="0"/>
            <wp:docPr id="1" name="Рисунок 1" descr="http://www.vorob-rn.ru/img/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rob-rn.ru/img/IMG_2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 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Воробьевском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муниципальном районе подошла к завершению  благотворительная акция «Белый цветок». 21 сентября 2017 г., в праздник Рождества Пресвятой Богородицы, состоялся заключительный этап. Акция проводилась по инициативе Воронежской Митрополии и Воронежского областного отделения  «ОПОРА РОССИИ»,   при поддержке администрации Воробьевского района,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Воробьевской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церкви, общественной палаты Воробьевского района, районного женсовета, отдела образования. </w:t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районном доме культуры прошла благотворительная ярмарка. На ней была  представлена различная выпечка и сладости, приготовленные работниками Воробьевского и Березовского психоневрологических интернатов, Воробьевского сельского поселения, Воробьевского Центра реабилитации для несовершеннолетних, Воробьевского детского сада № 1 и №2.  </w:t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62500" cy="4600575"/>
            <wp:effectExtent l="19050" t="0" r="0" b="0"/>
            <wp:docPr id="2" name="Рисунок 2" descr="http://www.vorob-rn.ru/img/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orob-rn.ru/img/IMG_2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ходе подготовки акции «Белый цветок» с детьми в школах и дошкольных образовательных учреждениях провели уроки добра и творчества, мастер-классы по изготовлению поделок и сувениров на благотворительную ярмарку.   </w:t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          Эта акция стала традицией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Воробьевском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районе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.  Все организации и учреждения более активно принимают участие. За все годы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собрали  немалые суммы и помогли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многим семьям, попавшим в беду.</w:t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        Волонтеры прошли по  организациям, учреждениям, торговым точкам, предлагая жителям белые цветы в обмен на пожертвования в помощь больным детям. Бумажные белые цветы делали ученики младших классов, учащиеся детских садов и центра развития творчества детей и юношества.</w:t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Хочется верить, что людей, готовых протянуть руку помощи, сделать доброе дело, поделиться душевной теплотой и заботой, становится чуточку больше. А это, пожалуй, самое главное.</w:t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После окончания благотворительной ярмарки все желающие посмотрели концерт. Пока шел концерт, счетная комиссия подсчитала собранные в ходе акции деньги. В урну опускали средства, вырученные не только от благотворительной ярмарки, но и собранные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школах</w:t>
      </w:r>
      <w:proofErr w:type="gramEnd"/>
      <w:r>
        <w:rPr>
          <w:rFonts w:ascii="Arial" w:hAnsi="Arial" w:cs="Arial"/>
          <w:color w:val="333333"/>
          <w:sz w:val="21"/>
          <w:szCs w:val="21"/>
        </w:rPr>
        <w:t>, детских садах и организациях, пожертвования жителей, предпринимателей района.</w:t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В этом году участники акции  собрали   227074рубля.   </w:t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Средства от акции направят детям, страдающим  онкологическими заболеваниями.</w:t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 </w:t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762500" cy="3362325"/>
            <wp:effectExtent l="19050" t="0" r="0" b="0"/>
            <wp:docPr id="3" name="Рисунок 3" descr="http://www.vorob-rn.ru/img/IMG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orob-rn.ru/img/IMG_2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CB" w:rsidRDefault="00954BCB" w:rsidP="00954BCB">
      <w:pPr>
        <w:pStyle w:val="a3"/>
        <w:shd w:val="clear" w:color="auto" w:fill="EDEDED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3D59FE" w:rsidRDefault="003D59FE"/>
    <w:sectPr w:rsidR="003D59FE" w:rsidSect="003D5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BCB"/>
    <w:rsid w:val="003D59FE"/>
    <w:rsid w:val="00954BCB"/>
    <w:rsid w:val="00BC4F4D"/>
    <w:rsid w:val="00C84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-news">
    <w:name w:val="title-news"/>
    <w:basedOn w:val="a"/>
    <w:rsid w:val="0095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5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1868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op.vorob</dc:creator>
  <cp:lastModifiedBy>op.vorob</cp:lastModifiedBy>
  <cp:revision>2</cp:revision>
  <dcterms:created xsi:type="dcterms:W3CDTF">2017-12-26T11:43:00Z</dcterms:created>
  <dcterms:modified xsi:type="dcterms:W3CDTF">2017-12-26T11:43:00Z</dcterms:modified>
</cp:coreProperties>
</file>